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3E61" w:rsidRDefault="004B756F">
      <w:pPr>
        <w:pStyle w:val="Header"/>
        <w:tabs>
          <w:tab w:val="right" w:pos="9639"/>
        </w:tabs>
        <w:rPr>
          <w:bCs/>
          <w:sz w:val="28"/>
          <w:szCs w:val="28"/>
          <w:lang w:eastAsia="zh-CN"/>
        </w:rPr>
      </w:pPr>
      <w:r>
        <w:rPr>
          <w:bCs/>
          <w:sz w:val="28"/>
          <w:szCs w:val="28"/>
        </w:rPr>
        <w:t>3GPP T</w:t>
      </w:r>
      <w:bookmarkStart w:id="0" w:name="_Ref452454252"/>
      <w:bookmarkEnd w:id="0"/>
      <w:r>
        <w:rPr>
          <w:bCs/>
          <w:sz w:val="28"/>
          <w:szCs w:val="28"/>
        </w:rPr>
        <w:t xml:space="preserve">SG RAN </w:t>
      </w:r>
      <w:r>
        <w:rPr>
          <w:sz w:val="28"/>
          <w:szCs w:val="28"/>
        </w:rPr>
        <w:t>WG1 Meeting #9</w:t>
      </w:r>
      <w:r>
        <w:rPr>
          <w:rFonts w:hint="eastAsia"/>
          <w:sz w:val="28"/>
          <w:szCs w:val="28"/>
          <w:lang w:eastAsia="zh-CN"/>
        </w:rPr>
        <w:t>2bis</w:t>
      </w:r>
      <w:r>
        <w:rPr>
          <w:bCs/>
          <w:sz w:val="28"/>
          <w:szCs w:val="28"/>
        </w:rPr>
        <w:tab/>
      </w:r>
      <w:bookmarkStart w:id="1" w:name="_GoBack"/>
      <w:r w:rsidR="007D24AC" w:rsidRPr="007D24AC">
        <w:rPr>
          <w:bCs/>
          <w:sz w:val="28"/>
          <w:szCs w:val="28"/>
          <w:lang w:eastAsia="zh-CN"/>
        </w:rPr>
        <w:t>R1-1803897</w:t>
      </w:r>
      <w:bookmarkEnd w:id="1"/>
    </w:p>
    <w:p w:rsidR="00933E61" w:rsidRDefault="004B756F">
      <w:pPr>
        <w:pStyle w:val="Header"/>
        <w:tabs>
          <w:tab w:val="right" w:pos="9639"/>
        </w:tabs>
        <w:rPr>
          <w:bCs/>
          <w:sz w:val="24"/>
          <w:lang w:eastAsia="ja-JP"/>
        </w:rPr>
      </w:pPr>
      <w:proofErr w:type="spellStart"/>
      <w:r>
        <w:rPr>
          <w:rFonts w:eastAsia="MS Mincho"/>
          <w:bCs/>
          <w:sz w:val="28"/>
          <w:szCs w:val="28"/>
          <w:lang w:eastAsia="zh-CN"/>
        </w:rPr>
        <w:t>Sanya</w:t>
      </w:r>
      <w:proofErr w:type="spellEnd"/>
      <w:r>
        <w:rPr>
          <w:rFonts w:eastAsia="MS Mincho"/>
          <w:bCs/>
          <w:sz w:val="28"/>
          <w:szCs w:val="28"/>
          <w:lang w:eastAsia="ja-JP"/>
        </w:rPr>
        <w:t xml:space="preserve">, </w:t>
      </w:r>
      <w:r>
        <w:rPr>
          <w:rFonts w:eastAsia="MS Mincho"/>
          <w:bCs/>
          <w:sz w:val="28"/>
          <w:szCs w:val="28"/>
          <w:lang w:eastAsia="zh-CN"/>
        </w:rPr>
        <w:t>China</w:t>
      </w:r>
      <w:r>
        <w:rPr>
          <w:rFonts w:eastAsia="MS Mincho"/>
          <w:bCs/>
          <w:sz w:val="28"/>
          <w:szCs w:val="28"/>
          <w:lang w:eastAsia="ja-JP"/>
        </w:rPr>
        <w:t xml:space="preserve">, </w:t>
      </w:r>
      <w:r>
        <w:rPr>
          <w:rFonts w:eastAsia="MS Mincho"/>
          <w:bCs/>
          <w:sz w:val="28"/>
          <w:szCs w:val="28"/>
          <w:lang w:eastAsia="zh-CN"/>
        </w:rPr>
        <w:t>April 1</w:t>
      </w:r>
      <w:r>
        <w:rPr>
          <w:rFonts w:eastAsia="MS Mincho"/>
          <w:bCs/>
          <w:sz w:val="28"/>
          <w:szCs w:val="28"/>
          <w:lang w:eastAsia="ja-JP"/>
        </w:rPr>
        <w:t>6th – 2</w:t>
      </w:r>
      <w:r>
        <w:rPr>
          <w:rFonts w:eastAsia="MS Mincho"/>
          <w:bCs/>
          <w:sz w:val="28"/>
          <w:szCs w:val="28"/>
          <w:lang w:eastAsia="zh-CN"/>
        </w:rPr>
        <w:t>0th</w:t>
      </w:r>
      <w:r>
        <w:rPr>
          <w:rFonts w:eastAsia="MS Mincho"/>
          <w:bCs/>
          <w:sz w:val="28"/>
          <w:szCs w:val="28"/>
          <w:lang w:eastAsia="ja-JP"/>
        </w:rPr>
        <w:t>, 2018</w:t>
      </w:r>
    </w:p>
    <w:p w:rsidR="00933E61" w:rsidRDefault="004B756F">
      <w:pPr>
        <w:spacing w:after="120"/>
        <w:ind w:left="1985" w:hanging="1985"/>
        <w:rPr>
          <w:rFonts w:ascii="Arial" w:hAnsi="Arial" w:cs="Arial"/>
          <w:b/>
          <w:bCs/>
          <w:sz w:val="24"/>
          <w:lang w:val="en-US" w:eastAsia="zh-CN"/>
        </w:rPr>
      </w:pPr>
      <w:r>
        <w:rPr>
          <w:rFonts w:ascii="Arial" w:hAnsi="Arial" w:cs="Arial"/>
          <w:b/>
          <w:bCs/>
          <w:sz w:val="24"/>
          <w:lang w:val="en-US"/>
        </w:rPr>
        <w:t>Title:</w:t>
      </w:r>
      <w:r>
        <w:rPr>
          <w:rFonts w:ascii="Arial" w:hAnsi="Arial" w:cs="Arial"/>
          <w:b/>
          <w:bCs/>
          <w:sz w:val="24"/>
          <w:lang w:val="en-US"/>
        </w:rPr>
        <w:tab/>
      </w:r>
      <w:r>
        <w:rPr>
          <w:rFonts w:ascii="Arial" w:hAnsi="Arial" w:cs="Arial"/>
          <w:b/>
          <w:bCs/>
          <w:sz w:val="24"/>
          <w:lang w:val="en-US" w:eastAsia="zh-CN"/>
        </w:rPr>
        <w:t>NR eV2X Evaluation Methodology</w:t>
      </w:r>
    </w:p>
    <w:p w:rsidR="00933E61" w:rsidRDefault="004B756F">
      <w:pPr>
        <w:tabs>
          <w:tab w:val="left" w:pos="1985"/>
        </w:tabs>
        <w:spacing w:after="120"/>
        <w:ind w:left="1985" w:hanging="1985"/>
        <w:rPr>
          <w:rFonts w:ascii="Arial" w:hAnsi="Arial" w:cs="Arial"/>
          <w:b/>
          <w:bCs/>
          <w:sz w:val="24"/>
          <w:lang w:val="en-US"/>
        </w:rPr>
      </w:pPr>
      <w:r>
        <w:rPr>
          <w:rFonts w:ascii="Arial" w:hAnsi="Arial" w:cs="Arial"/>
          <w:b/>
          <w:bCs/>
          <w:sz w:val="24"/>
          <w:lang w:val="en-US"/>
        </w:rPr>
        <w:t>Source:</w:t>
      </w:r>
      <w:r>
        <w:rPr>
          <w:rFonts w:ascii="Arial" w:hAnsi="Arial" w:cs="Arial"/>
          <w:b/>
          <w:bCs/>
          <w:sz w:val="24"/>
          <w:lang w:val="en-US"/>
        </w:rPr>
        <w:tab/>
        <w:t xml:space="preserve">ZTE, </w:t>
      </w:r>
      <w:proofErr w:type="spellStart"/>
      <w:r>
        <w:rPr>
          <w:rFonts w:ascii="Arial" w:hAnsi="Arial" w:cs="Arial"/>
          <w:b/>
          <w:bCs/>
          <w:sz w:val="24"/>
          <w:lang w:val="en-US"/>
        </w:rPr>
        <w:t>Sanechips</w:t>
      </w:r>
      <w:proofErr w:type="spellEnd"/>
    </w:p>
    <w:p w:rsidR="00933E61" w:rsidRDefault="004B756F">
      <w:pPr>
        <w:pStyle w:val="CRCoverPage"/>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rPr>
        <w:tab/>
      </w:r>
      <w:r>
        <w:rPr>
          <w:rFonts w:eastAsia="SimSun" w:cs="Arial" w:hint="eastAsia"/>
          <w:b/>
          <w:bCs/>
          <w:sz w:val="24"/>
          <w:lang w:val="en-US" w:eastAsia="zh-CN"/>
        </w:rPr>
        <w:t>7.5</w:t>
      </w:r>
      <w:r>
        <w:rPr>
          <w:rFonts w:cs="Arial"/>
          <w:b/>
          <w:bCs/>
          <w:sz w:val="24"/>
          <w:lang w:val="fi-FI"/>
        </w:rPr>
        <w:t>.</w:t>
      </w:r>
      <w:r>
        <w:rPr>
          <w:rFonts w:eastAsia="SimSun" w:cs="Arial" w:hint="eastAsia"/>
          <w:b/>
          <w:bCs/>
          <w:sz w:val="24"/>
          <w:lang w:val="en-US" w:eastAsia="zh-CN"/>
        </w:rPr>
        <w:t>1</w:t>
      </w:r>
    </w:p>
    <w:p w:rsidR="00933E61" w:rsidRDefault="004B756F">
      <w:pPr>
        <w:rPr>
          <w:rFonts w:ascii="Arial" w:hAnsi="Arial" w:cs="Arial"/>
          <w:b/>
          <w:bCs/>
          <w:sz w:val="24"/>
          <w:lang w:val="en-US"/>
        </w:rPr>
      </w:pPr>
      <w:r>
        <w:rPr>
          <w:rFonts w:ascii="Arial" w:hAnsi="Arial" w:cs="Arial"/>
          <w:b/>
          <w:bCs/>
          <w:sz w:val="24"/>
          <w:lang w:val="en-US"/>
        </w:rPr>
        <w:t>Document for:</w:t>
      </w:r>
      <w:r>
        <w:rPr>
          <w:rFonts w:ascii="Arial" w:hAnsi="Arial" w:cs="Arial"/>
          <w:b/>
          <w:bCs/>
          <w:sz w:val="24"/>
          <w:lang w:val="en-US"/>
        </w:rPr>
        <w:tab/>
      </w:r>
      <w:r>
        <w:rPr>
          <w:rFonts w:ascii="Arial" w:hAnsi="Arial" w:cs="Arial"/>
          <w:b/>
          <w:bCs/>
          <w:sz w:val="24"/>
          <w:lang w:val="en-US"/>
        </w:rPr>
        <w:tab/>
        <w:t>Discussion and Decision</w:t>
      </w:r>
    </w:p>
    <w:p w:rsidR="00933E61" w:rsidRDefault="004B756F">
      <w:pPr>
        <w:pStyle w:val="Heading1"/>
        <w:rPr>
          <w:lang w:val="en-US"/>
        </w:rPr>
      </w:pPr>
      <w:r>
        <w:rPr>
          <w:lang w:val="en-US"/>
        </w:rPr>
        <w:t>1Introduction</w:t>
      </w:r>
    </w:p>
    <w:p w:rsidR="00933E61" w:rsidRDefault="004B756F">
      <w:pPr>
        <w:rPr>
          <w:lang w:val="en-US"/>
        </w:rPr>
      </w:pPr>
      <w:r>
        <w:rPr>
          <w:rFonts w:hint="eastAsia"/>
          <w:lang w:val="en-US"/>
        </w:rPr>
        <w:t xml:space="preserve">After a list of eV2X evaluation methodology issues </w:t>
      </w:r>
      <w:r>
        <w:rPr>
          <w:rFonts w:hint="eastAsia"/>
          <w:lang w:val="en-US" w:eastAsia="zh-CN"/>
        </w:rPr>
        <w:t xml:space="preserve">discussions </w:t>
      </w:r>
      <w:r>
        <w:rPr>
          <w:rFonts w:hint="eastAsia"/>
          <w:lang w:val="en-US"/>
        </w:rPr>
        <w:t xml:space="preserve">such as evaluation scenarios, UE drop and mobility modeling, BS and RSU deployment, channel model, antenna model, traffic model and performance metric were presented in emails [89-28], [90-30], [90b-NR-02] and [90b-NR-18], an offline summary was </w:t>
      </w:r>
      <w:r>
        <w:rPr>
          <w:rFonts w:hint="eastAsia"/>
          <w:lang w:val="en-US" w:eastAsia="zh-CN"/>
        </w:rPr>
        <w:t xml:space="preserve">then </w:t>
      </w:r>
      <w:r>
        <w:rPr>
          <w:rFonts w:hint="eastAsia"/>
          <w:lang w:val="en-US"/>
        </w:rPr>
        <w:t>concluded, and there are several issues that still need further discussions.</w:t>
      </w:r>
      <w:r>
        <w:rPr>
          <w:lang w:val="en-US"/>
        </w:rPr>
        <w:t xml:space="preserve"> </w:t>
      </w:r>
      <w:r>
        <w:rPr>
          <w:rFonts w:hint="eastAsia"/>
          <w:lang w:val="en-US"/>
        </w:rPr>
        <w:t>In this contribution we provide some further discussions and proposals on the traffic model, RSU deployment, location updating, UE dropping and performance metric for new 5G V2X use cases.</w:t>
      </w:r>
    </w:p>
    <w:p w:rsidR="00933E61" w:rsidRDefault="004B756F">
      <w:pPr>
        <w:pStyle w:val="Heading1"/>
      </w:pPr>
      <w:r>
        <w:rPr>
          <w:lang w:val="en-US"/>
        </w:rPr>
        <w:t>2</w:t>
      </w:r>
      <w:r>
        <w:rPr>
          <w:rFonts w:hint="eastAsia"/>
          <w:lang w:val="en-US" w:eastAsia="zh-CN"/>
        </w:rPr>
        <w:t xml:space="preserve"> Discussion</w:t>
      </w:r>
    </w:p>
    <w:p w:rsidR="00933E61" w:rsidRDefault="004B756F">
      <w:pPr>
        <w:pStyle w:val="Heading3"/>
        <w:rPr>
          <w:lang w:val="en-US" w:eastAsia="zh-CN"/>
        </w:rPr>
      </w:pPr>
      <w:r>
        <w:rPr>
          <w:rFonts w:hint="eastAsia"/>
          <w:lang w:val="en-US" w:eastAsia="zh-CN"/>
        </w:rPr>
        <w:t>2.1 UE drop and mobility modeling</w:t>
      </w:r>
    </w:p>
    <w:p w:rsidR="00933E61" w:rsidRDefault="004B756F">
      <w:r>
        <w:t>Outstanding remaining issues:</w:t>
      </w:r>
    </w:p>
    <w:p w:rsidR="00933E61" w:rsidRDefault="004B756F">
      <w:pPr>
        <w:numPr>
          <w:ilvl w:val="0"/>
          <w:numId w:val="2"/>
        </w:numPr>
      </w:pPr>
      <w:r>
        <w:t>Whether to confirm the UE dropping model in [1] or a new dropping is needed</w:t>
      </w:r>
    </w:p>
    <w:p w:rsidR="00933E61" w:rsidRDefault="004B756F">
      <w:pPr>
        <w:numPr>
          <w:ilvl w:val="1"/>
          <w:numId w:val="2"/>
        </w:numPr>
      </w:pPr>
      <w:r>
        <w:t>The following was discussed as the motivation of a new dropping model:</w:t>
      </w:r>
    </w:p>
    <w:p w:rsidR="00933E61" w:rsidRDefault="004B756F">
      <w:pPr>
        <w:numPr>
          <w:ilvl w:val="2"/>
          <w:numId w:val="3"/>
        </w:numPr>
      </w:pPr>
      <w:r>
        <w:t>Parameters such as inter-vehicle distance can be different depending on the use cases and/or scenarios.</w:t>
      </w:r>
    </w:p>
    <w:p w:rsidR="00933E61" w:rsidRDefault="004B756F">
      <w:pPr>
        <w:numPr>
          <w:ilvl w:val="2"/>
          <w:numId w:val="3"/>
        </w:numPr>
      </w:pPr>
      <w:r>
        <w:t>It is necessary to consider multiple values for the inter-vehicle travelling time in a single simulation layout.</w:t>
      </w:r>
    </w:p>
    <w:p w:rsidR="00933E61" w:rsidRDefault="004B756F">
      <w:pPr>
        <w:rPr>
          <w:rFonts w:eastAsia="Malgun Gothic"/>
          <w:lang w:eastAsia="ko-KR"/>
        </w:rPr>
      </w:pPr>
      <w:r>
        <w:rPr>
          <w:rFonts w:hint="eastAsia"/>
          <w:lang w:eastAsia="ko-KR"/>
        </w:rPr>
        <w:t>In TR38.913, the UE distribution is described as below for freeway and urban scenario</w:t>
      </w:r>
      <w:r>
        <w:rPr>
          <w:lang w:eastAsia="ko-KR"/>
        </w:rPr>
        <w:t xml:space="preserve">s </w:t>
      </w:r>
      <w:r>
        <w:rPr>
          <w:rFonts w:hint="eastAsia"/>
          <w:lang w:eastAsia="ko-KR"/>
        </w:rPr>
        <w:t>[9]</w:t>
      </w:r>
      <w:r>
        <w:rPr>
          <w:lang w:eastAsia="ko-KR"/>
        </w:rPr>
        <w:t xml:space="preserve"> as such</w:t>
      </w:r>
      <w:r>
        <w:rPr>
          <w:rFonts w:eastAsia="Malgun Gothic" w:hint="eastAsia"/>
          <w:lang w:eastAsia="ko-KR"/>
        </w:rPr>
        <w:t>:</w:t>
      </w:r>
    </w:p>
    <w:p w:rsidR="00933E61" w:rsidRDefault="004B756F">
      <w:pPr>
        <w:rPr>
          <w:lang w:eastAsia="ko-KR"/>
        </w:rPr>
      </w:pPr>
      <w:r>
        <w:rPr>
          <w:lang w:eastAsia="ko-KR"/>
        </w:rPr>
        <w:t>For Freeway</w:t>
      </w:r>
      <w:r>
        <w:rPr>
          <w:lang w:eastAsia="ko-KR"/>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7513"/>
      </w:tblGrid>
      <w:tr w:rsidR="00933E61">
        <w:tc>
          <w:tcPr>
            <w:tcW w:w="1843" w:type="dxa"/>
            <w:tcBorders>
              <w:top w:val="single" w:sz="4" w:space="0" w:color="auto"/>
              <w:left w:val="single" w:sz="4" w:space="0" w:color="auto"/>
              <w:bottom w:val="single" w:sz="4" w:space="0" w:color="auto"/>
              <w:right w:val="single" w:sz="4" w:space="0" w:color="auto"/>
            </w:tcBorders>
            <w:shd w:val="clear" w:color="auto" w:fill="FFFFFF"/>
          </w:tcPr>
          <w:p w:rsidR="00933E61" w:rsidRDefault="004B756F">
            <w:pPr>
              <w:pStyle w:val="TAL"/>
              <w:rPr>
                <w:rFonts w:ascii="Times New Roman" w:hAnsi="Times New Roman"/>
                <w:sz w:val="20"/>
                <w:lang w:eastAsia="zh-CN"/>
              </w:rPr>
            </w:pPr>
            <w:r>
              <w:rPr>
                <w:rFonts w:ascii="Times New Roman" w:hAnsi="Times New Roman"/>
                <w:sz w:val="20"/>
                <w:lang w:eastAsia="zh-CN"/>
              </w:rPr>
              <w:t>User distribution and UE speed</w:t>
            </w:r>
          </w:p>
          <w:p w:rsidR="00933E61" w:rsidRDefault="004B756F">
            <w:pPr>
              <w:pStyle w:val="TAL"/>
              <w:rPr>
                <w:rFonts w:ascii="Times New Roman" w:hAnsi="Times New Roman"/>
                <w:sz w:val="20"/>
                <w:lang w:eastAsia="zh-CN"/>
              </w:rPr>
            </w:pPr>
            <w:r>
              <w:rPr>
                <w:rFonts w:ascii="Times New Roman" w:hAnsi="Times New Roman"/>
                <w:sz w:val="20"/>
                <w:lang w:eastAsia="zh-CN"/>
              </w:rPr>
              <w:t>NOTE5</w:t>
            </w:r>
          </w:p>
        </w:tc>
        <w:tc>
          <w:tcPr>
            <w:tcW w:w="7513" w:type="dxa"/>
            <w:tcBorders>
              <w:top w:val="single" w:sz="4" w:space="0" w:color="auto"/>
              <w:left w:val="single" w:sz="4" w:space="0" w:color="auto"/>
              <w:bottom w:val="single" w:sz="4" w:space="0" w:color="auto"/>
              <w:right w:val="single" w:sz="4" w:space="0" w:color="auto"/>
            </w:tcBorders>
            <w:shd w:val="clear" w:color="auto" w:fill="FFFFFF"/>
          </w:tcPr>
          <w:p w:rsidR="00933E61" w:rsidRDefault="004B756F">
            <w:pPr>
              <w:pStyle w:val="TAL"/>
              <w:rPr>
                <w:rFonts w:ascii="Times New Roman" w:eastAsia="Arial Unicode MS" w:hAnsi="Times New Roman"/>
                <w:sz w:val="20"/>
              </w:rPr>
            </w:pPr>
            <w:r>
              <w:rPr>
                <w:rFonts w:ascii="Times New Roman" w:eastAsia="Arial Unicode MS" w:hAnsi="Times New Roman"/>
                <w:sz w:val="20"/>
                <w:lang w:eastAsia="zh-CN"/>
              </w:rPr>
              <w:t xml:space="preserve">100% in </w:t>
            </w:r>
            <w:r>
              <w:rPr>
                <w:rFonts w:ascii="Times New Roman" w:eastAsia="Arial Unicode MS" w:hAnsi="Times New Roman"/>
                <w:sz w:val="20"/>
              </w:rPr>
              <w:t>vehicles</w:t>
            </w:r>
          </w:p>
          <w:p w:rsidR="00933E61" w:rsidRDefault="004B756F">
            <w:pPr>
              <w:pStyle w:val="TAL"/>
              <w:rPr>
                <w:rFonts w:ascii="Times New Roman" w:eastAsia="Arial Unicode MS" w:hAnsi="Times New Roman"/>
                <w:sz w:val="20"/>
              </w:rPr>
            </w:pPr>
            <w:r>
              <w:rPr>
                <w:rFonts w:ascii="Times New Roman" w:eastAsia="Arial Unicode MS" w:hAnsi="Times New Roman"/>
                <w:sz w:val="20"/>
              </w:rPr>
              <w:t xml:space="preserve">Average inter-vehicle distance (between two vehicles’ </w:t>
            </w:r>
            <w:proofErr w:type="spellStart"/>
            <w:r>
              <w:rPr>
                <w:rFonts w:ascii="Times New Roman" w:eastAsia="Arial Unicode MS" w:hAnsi="Times New Roman"/>
                <w:sz w:val="20"/>
              </w:rPr>
              <w:t>center</w:t>
            </w:r>
            <w:proofErr w:type="spellEnd"/>
            <w:r>
              <w:rPr>
                <w:rFonts w:ascii="Times New Roman" w:eastAsia="Arial Unicode MS" w:hAnsi="Times New Roman"/>
                <w:sz w:val="20"/>
              </w:rPr>
              <w:t xml:space="preserve">) in the same lane is </w:t>
            </w:r>
            <w:r>
              <w:rPr>
                <w:rFonts w:ascii="Times New Roman" w:eastAsia="Arial Unicode MS" w:hAnsi="Times New Roman"/>
                <w:sz w:val="20"/>
                <w:lang w:eastAsia="ja-JP"/>
              </w:rPr>
              <w:t>0.5sec or</w:t>
            </w:r>
            <w:r>
              <w:rPr>
                <w:rFonts w:ascii="Times New Roman" w:eastAsia="Arial Unicode MS" w:hAnsi="Times New Roman"/>
                <w:sz w:val="20"/>
              </w:rPr>
              <w:t xml:space="preserve"> 1sec * average vehicle speed (average speed:100-300k</w:t>
            </w:r>
            <w:r>
              <w:rPr>
                <w:rFonts w:ascii="Times New Roman" w:eastAsia="Arial Unicode MS" w:hAnsi="Times New Roman"/>
                <w:sz w:val="20"/>
                <w:lang w:eastAsia="zh-CN"/>
              </w:rPr>
              <w:t>m/h</w:t>
            </w:r>
            <w:r>
              <w:rPr>
                <w:rFonts w:ascii="Times New Roman" w:eastAsia="Arial Unicode MS" w:hAnsi="Times New Roman"/>
                <w:sz w:val="20"/>
              </w:rPr>
              <w:t>)</w:t>
            </w:r>
          </w:p>
        </w:tc>
      </w:tr>
    </w:tbl>
    <w:p w:rsidR="00933E61" w:rsidRDefault="00933E61">
      <w:pPr>
        <w:rPr>
          <w:lang w:eastAsia="ko-KR"/>
        </w:rPr>
      </w:pPr>
    </w:p>
    <w:p w:rsidR="00933E61" w:rsidRDefault="004B756F">
      <w:pPr>
        <w:rPr>
          <w:lang w:eastAsia="ko-KR"/>
        </w:rPr>
      </w:pPr>
      <w:r>
        <w:rPr>
          <w:lang w:eastAsia="ko-KR"/>
        </w:rPr>
        <w:t>For Urban</w:t>
      </w:r>
      <w:r>
        <w:rPr>
          <w:lang w:eastAsia="ko-KR"/>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2"/>
        <w:gridCol w:w="7504"/>
      </w:tblGrid>
      <w:tr w:rsidR="00933E61">
        <w:tc>
          <w:tcPr>
            <w:tcW w:w="1852" w:type="dxa"/>
            <w:shd w:val="clear" w:color="auto" w:fill="FFFFFF"/>
          </w:tcPr>
          <w:p w:rsidR="00933E61" w:rsidRDefault="004B756F">
            <w:pPr>
              <w:pStyle w:val="TAL"/>
              <w:rPr>
                <w:rFonts w:ascii="Times New Roman" w:hAnsi="Times New Roman"/>
                <w:sz w:val="20"/>
                <w:lang w:eastAsia="ko-KR"/>
              </w:rPr>
            </w:pPr>
            <w:r>
              <w:rPr>
                <w:rFonts w:ascii="Times New Roman" w:hAnsi="Times New Roman"/>
                <w:sz w:val="20"/>
                <w:lang w:eastAsia="zh-CN"/>
              </w:rPr>
              <w:t>User distribution and UE speed NOTE5</w:t>
            </w:r>
          </w:p>
        </w:tc>
        <w:tc>
          <w:tcPr>
            <w:tcW w:w="7504" w:type="dxa"/>
            <w:shd w:val="clear" w:color="auto" w:fill="FFFFFF"/>
          </w:tcPr>
          <w:p w:rsidR="00933E61" w:rsidRDefault="004B756F">
            <w:pPr>
              <w:pStyle w:val="TAL"/>
              <w:rPr>
                <w:rFonts w:ascii="Times New Roman" w:hAnsi="Times New Roman"/>
                <w:sz w:val="20"/>
                <w:lang w:eastAsia="zh-CN"/>
              </w:rPr>
            </w:pPr>
            <w:r>
              <w:rPr>
                <w:rFonts w:ascii="Times New Roman" w:eastAsia="Malgun Gothic" w:hAnsi="Times New Roman"/>
                <w:sz w:val="20"/>
                <w:lang w:eastAsia="ko-KR"/>
              </w:rPr>
              <w:t>Urban grid model (car lanes and pedestrian/bicycle sidewalks are placed around a road block. 2 lane</w:t>
            </w:r>
            <w:r>
              <w:rPr>
                <w:rFonts w:ascii="Times New Roman" w:hAnsi="Times New Roman"/>
                <w:sz w:val="20"/>
                <w:lang w:eastAsia="zh-CN"/>
              </w:rPr>
              <w:t>s</w:t>
            </w:r>
            <w:r>
              <w:rPr>
                <w:rFonts w:ascii="Times New Roman" w:eastAsia="Malgun Gothic" w:hAnsi="Times New Roman"/>
                <w:sz w:val="20"/>
                <w:lang w:eastAsia="ko-KR"/>
              </w:rPr>
              <w:t xml:space="preserve"> in each direction, 4 lanes in total, 1 sidewalk, one block size: 433m x 250m)</w:t>
            </w:r>
          </w:p>
          <w:p w:rsidR="00933E61" w:rsidRDefault="004B756F">
            <w:pPr>
              <w:pStyle w:val="TAL"/>
              <w:rPr>
                <w:rFonts w:ascii="Times New Roman" w:hAnsi="Times New Roman"/>
                <w:sz w:val="20"/>
                <w:lang w:eastAsia="zh-CN"/>
              </w:rPr>
            </w:pPr>
            <w:r>
              <w:rPr>
                <w:rFonts w:ascii="Times New Roman" w:eastAsia="Malgun Gothic" w:hAnsi="Times New Roman"/>
                <w:sz w:val="20"/>
                <w:lang w:eastAsia="ko-KR"/>
              </w:rPr>
              <w:t xml:space="preserve">Average inter-vehicle distance (between two vehicles’ </w:t>
            </w:r>
            <w:proofErr w:type="spellStart"/>
            <w:r>
              <w:rPr>
                <w:rFonts w:ascii="Times New Roman" w:eastAsia="Malgun Gothic" w:hAnsi="Times New Roman"/>
                <w:sz w:val="20"/>
                <w:lang w:eastAsia="ko-KR"/>
              </w:rPr>
              <w:t>center</w:t>
            </w:r>
            <w:proofErr w:type="spellEnd"/>
            <w:r>
              <w:rPr>
                <w:rFonts w:ascii="Times New Roman" w:eastAsia="Malgun Gothic" w:hAnsi="Times New Roman"/>
                <w:sz w:val="20"/>
                <w:lang w:eastAsia="ko-KR"/>
              </w:rPr>
              <w:t>) in the same lane is 1sec * average vehicle speed (average speed 15 – 120km/h)</w:t>
            </w:r>
          </w:p>
          <w:p w:rsidR="00933E61" w:rsidRDefault="004B756F">
            <w:pPr>
              <w:pStyle w:val="TAL"/>
              <w:rPr>
                <w:rFonts w:ascii="Times New Roman" w:hAnsi="Times New Roman"/>
                <w:sz w:val="20"/>
                <w:lang w:eastAsia="zh-CN"/>
              </w:rPr>
            </w:pPr>
            <w:r>
              <w:rPr>
                <w:rFonts w:ascii="Times New Roman" w:eastAsia="Malgun Gothic" w:hAnsi="Times New Roman"/>
                <w:sz w:val="20"/>
                <w:lang w:eastAsia="ko-KR"/>
              </w:rPr>
              <w:t>Pedestrian/bicycle dropping: average distance between UEs is 20m</w:t>
            </w:r>
          </w:p>
        </w:tc>
      </w:tr>
    </w:tbl>
    <w:p w:rsidR="00933E61" w:rsidRDefault="00933E61">
      <w:pPr>
        <w:rPr>
          <w:lang w:eastAsia="zh-CN"/>
        </w:rPr>
      </w:pPr>
    </w:p>
    <w:p w:rsidR="00933E61" w:rsidRDefault="004B756F">
      <w:pPr>
        <w:rPr>
          <w:lang w:eastAsia="ko-KR"/>
        </w:rPr>
      </w:pPr>
      <w:r>
        <w:rPr>
          <w:rFonts w:hint="eastAsia"/>
          <w:lang w:eastAsia="ko-KR"/>
        </w:rPr>
        <w:lastRenderedPageBreak/>
        <w:t>From the definition we can see that the values are unreasonable in some cases. For example, in</w:t>
      </w:r>
      <w:r>
        <w:rPr>
          <w:lang w:eastAsia="ko-KR"/>
        </w:rPr>
        <w:t xml:space="preserve"> the</w:t>
      </w:r>
      <w:r>
        <w:rPr>
          <w:rFonts w:hint="eastAsia"/>
          <w:lang w:eastAsia="ko-KR"/>
        </w:rPr>
        <w:t xml:space="preserve"> freeway </w:t>
      </w:r>
      <w:r>
        <w:rPr>
          <w:lang w:eastAsia="ko-KR"/>
        </w:rPr>
        <w:t xml:space="preserve">scenario </w:t>
      </w:r>
      <w:r>
        <w:rPr>
          <w:rFonts w:hint="eastAsia"/>
          <w:lang w:eastAsia="ko-KR"/>
        </w:rPr>
        <w:t>the min</w:t>
      </w:r>
      <w:r>
        <w:rPr>
          <w:lang w:eastAsia="ko-KR"/>
        </w:rPr>
        <w:t>imum</w:t>
      </w:r>
      <w:r>
        <w:rPr>
          <w:rFonts w:hint="eastAsia"/>
          <w:lang w:eastAsia="ko-KR"/>
        </w:rPr>
        <w:t xml:space="preserve"> inter-vehicle distance is 100/3.6*0.5=13.9m, in </w:t>
      </w:r>
      <w:r>
        <w:rPr>
          <w:lang w:eastAsia="ko-KR"/>
        </w:rPr>
        <w:t xml:space="preserve">the </w:t>
      </w:r>
      <w:r>
        <w:rPr>
          <w:rFonts w:hint="eastAsia"/>
          <w:lang w:eastAsia="ko-KR"/>
        </w:rPr>
        <w:t xml:space="preserve">urban </w:t>
      </w:r>
      <w:r>
        <w:rPr>
          <w:lang w:eastAsia="ko-KR"/>
        </w:rPr>
        <w:t xml:space="preserve">scenario </w:t>
      </w:r>
      <w:r>
        <w:rPr>
          <w:rFonts w:hint="eastAsia"/>
          <w:lang w:eastAsia="ko-KR"/>
        </w:rPr>
        <w:t>the min</w:t>
      </w:r>
      <w:r>
        <w:rPr>
          <w:rFonts w:hint="eastAsia"/>
          <w:lang w:eastAsia="zh-CN"/>
        </w:rPr>
        <w:t>imum</w:t>
      </w:r>
      <w:r>
        <w:rPr>
          <w:rFonts w:hint="eastAsia"/>
          <w:lang w:eastAsia="ko-KR"/>
        </w:rPr>
        <w:t xml:space="preserve"> inter-vehicle distance is 15/3.6*1=4.17m. The inter-vehicle distance is shorter than a car or truck in the realistic world. </w:t>
      </w:r>
      <w:r>
        <w:rPr>
          <w:lang w:eastAsia="ko-KR"/>
        </w:rPr>
        <w:t>Furthermore, we</w:t>
      </w:r>
      <w:r>
        <w:rPr>
          <w:rFonts w:hint="eastAsia"/>
          <w:lang w:eastAsia="ko-KR"/>
        </w:rPr>
        <w:t xml:space="preserve"> should redefine the inter-vehicle distance. In the SA requirement</w:t>
      </w:r>
      <w:r>
        <w:rPr>
          <w:lang w:eastAsia="ko-KR"/>
        </w:rPr>
        <w:t xml:space="preserve"> </w:t>
      </w:r>
      <w:r>
        <w:rPr>
          <w:rFonts w:hint="eastAsia"/>
          <w:lang w:eastAsia="ko-KR"/>
        </w:rPr>
        <w:t>[</w:t>
      </w:r>
      <w:r>
        <w:rPr>
          <w:rFonts w:hint="eastAsia"/>
          <w:lang w:val="en-US" w:eastAsia="zh-CN"/>
        </w:rPr>
        <w:t>6</w:t>
      </w:r>
      <w:r>
        <w:rPr>
          <w:rFonts w:hint="eastAsia"/>
          <w:lang w:eastAsia="ko-KR"/>
        </w:rPr>
        <w:t>],</w:t>
      </w:r>
      <w:r>
        <w:rPr>
          <w:lang w:eastAsia="ko-KR"/>
        </w:rPr>
        <w:t xml:space="preserve"> </w:t>
      </w:r>
      <w:r>
        <w:rPr>
          <w:rFonts w:hint="eastAsia"/>
          <w:lang w:eastAsia="ko-KR"/>
        </w:rPr>
        <w:t>two kind</w:t>
      </w:r>
      <w:r>
        <w:rPr>
          <w:lang w:eastAsia="ko-KR"/>
        </w:rPr>
        <w:t>s</w:t>
      </w:r>
      <w:r>
        <w:rPr>
          <w:rFonts w:hint="eastAsia"/>
          <w:lang w:eastAsia="ko-KR"/>
        </w:rPr>
        <w:t xml:space="preserve"> of inter-vehicle distance</w:t>
      </w:r>
      <w:r>
        <w:rPr>
          <w:lang w:eastAsia="ko-KR"/>
        </w:rPr>
        <w:t xml:space="preserve"> are</w:t>
      </w:r>
      <w:r>
        <w:rPr>
          <w:rFonts w:hint="eastAsia"/>
          <w:lang w:eastAsia="ko-KR"/>
        </w:rPr>
        <w:t xml:space="preserve"> mentioned:</w:t>
      </w:r>
    </w:p>
    <w:p w:rsidR="00933E61" w:rsidRDefault="004B756F">
      <w:pPr>
        <w:pStyle w:val="ListParagraph2"/>
        <w:numPr>
          <w:ilvl w:val="0"/>
          <w:numId w:val="4"/>
        </w:numPr>
        <w:ind w:firstLineChars="0"/>
        <w:rPr>
          <w:rFonts w:eastAsia="MS Mincho"/>
          <w:lang w:eastAsia="ja-JP"/>
        </w:rPr>
      </w:pPr>
      <w:r>
        <w:rPr>
          <w:rFonts w:hint="eastAsia"/>
          <w:lang w:eastAsia="ko-KR"/>
        </w:rPr>
        <w:t>n</w:t>
      </w:r>
      <w:r>
        <w:rPr>
          <w:lang w:eastAsia="ko-KR"/>
        </w:rPr>
        <w:t>on-short inter-vehicle distance (e.g. &gt;2sec * vehicle speed)</w:t>
      </w:r>
    </w:p>
    <w:p w:rsidR="00933E61" w:rsidRDefault="004B756F">
      <w:pPr>
        <w:pStyle w:val="ListParagraph2"/>
        <w:numPr>
          <w:ilvl w:val="0"/>
          <w:numId w:val="4"/>
        </w:numPr>
        <w:ind w:firstLineChars="0"/>
        <w:rPr>
          <w:rFonts w:eastAsia="MS Mincho"/>
        </w:rPr>
      </w:pPr>
      <w:r>
        <w:rPr>
          <w:lang w:eastAsia="ko-KR"/>
        </w:rPr>
        <w:t xml:space="preserve">short inter-vehicle distance (e.g. </w:t>
      </w:r>
      <w:r>
        <w:rPr>
          <w:rFonts w:hint="eastAsia"/>
          <w:lang w:eastAsia="ko-KR"/>
        </w:rPr>
        <w:t>&lt;</w:t>
      </w:r>
      <w:r>
        <w:rPr>
          <w:lang w:eastAsia="ko-KR"/>
        </w:rPr>
        <w:t>2sec * vehicle speed</w:t>
      </w:r>
      <w:r>
        <w:rPr>
          <w:rFonts w:hint="eastAsia"/>
          <w:lang w:val="en-US" w:eastAsia="zh-CN"/>
        </w:rPr>
        <w:t xml:space="preserve">, </w:t>
      </w:r>
      <w:proofErr w:type="gramStart"/>
      <w:r>
        <w:rPr>
          <w:rFonts w:hint="eastAsia"/>
        </w:rPr>
        <w:t>1 meter</w:t>
      </w:r>
      <w:proofErr w:type="gramEnd"/>
      <w:r>
        <w:rPr>
          <w:rFonts w:hint="eastAsia"/>
          <w:lang w:val="en-US" w:eastAsia="zh-CN"/>
        </w:rPr>
        <w:t xml:space="preserve"> </w:t>
      </w:r>
      <w:r>
        <w:rPr>
          <w:rFonts w:hint="eastAsia"/>
        </w:rPr>
        <w:t>distance between vehicles for high density platooning</w:t>
      </w:r>
      <w:r>
        <w:rPr>
          <w:lang w:eastAsia="ko-KR"/>
        </w:rPr>
        <w:t>)</w:t>
      </w:r>
      <w:r>
        <w:rPr>
          <w:rFonts w:eastAsia="MS Mincho"/>
          <w:lang w:eastAsia="ja-JP"/>
        </w:rPr>
        <w:t xml:space="preserve"> </w:t>
      </w:r>
    </w:p>
    <w:p w:rsidR="00933E61" w:rsidRDefault="004B756F">
      <w:pPr>
        <w:pStyle w:val="YJ--"/>
        <w:ind w:firstLineChars="0" w:firstLine="0"/>
      </w:pPr>
      <w:r>
        <w:rPr>
          <w:rFonts w:hint="eastAsia"/>
          <w:b/>
          <w:bCs/>
          <w:sz w:val="20"/>
        </w:rPr>
        <w:t>Observations</w:t>
      </w:r>
      <w:r>
        <w:rPr>
          <w:b/>
          <w:bCs/>
          <w:sz w:val="20"/>
        </w:rPr>
        <w:t xml:space="preserve"> </w:t>
      </w:r>
      <w:r>
        <w:rPr>
          <w:rFonts w:hint="eastAsia"/>
          <w:b/>
          <w:bCs/>
          <w:sz w:val="20"/>
        </w:rPr>
        <w:t>1</w:t>
      </w:r>
      <w:r>
        <w:rPr>
          <w:b/>
          <w:bCs/>
          <w:sz w:val="20"/>
        </w:rPr>
        <w:t>:</w:t>
      </w:r>
      <w:r>
        <w:rPr>
          <w:rFonts w:hint="eastAsia"/>
          <w:sz w:val="20"/>
        </w:rPr>
        <w:t xml:space="preserve"> </w:t>
      </w:r>
      <w:r>
        <w:rPr>
          <w:rFonts w:cs="Times New Roman" w:hint="eastAsia"/>
          <w:kern w:val="0"/>
          <w:sz w:val="20"/>
          <w:lang w:val="en-GB" w:eastAsia="ko-KR"/>
        </w:rPr>
        <w:t>Two kind</w:t>
      </w:r>
      <w:r>
        <w:rPr>
          <w:rFonts w:cs="Times New Roman"/>
          <w:kern w:val="0"/>
          <w:sz w:val="20"/>
          <w:lang w:val="en-GB" w:eastAsia="ko-KR"/>
        </w:rPr>
        <w:t>s</w:t>
      </w:r>
      <w:r>
        <w:rPr>
          <w:rFonts w:cs="Times New Roman" w:hint="eastAsia"/>
          <w:kern w:val="0"/>
          <w:sz w:val="20"/>
          <w:lang w:val="en-GB" w:eastAsia="ko-KR"/>
        </w:rPr>
        <w:t xml:space="preserve"> of inter-vehicle distance </w:t>
      </w:r>
      <w:r>
        <w:rPr>
          <w:rFonts w:cs="Times New Roman"/>
          <w:kern w:val="0"/>
          <w:sz w:val="20"/>
          <w:lang w:val="en-GB" w:eastAsia="ko-KR"/>
        </w:rPr>
        <w:t>are</w:t>
      </w:r>
      <w:r>
        <w:rPr>
          <w:rFonts w:cs="Times New Roman" w:hint="eastAsia"/>
          <w:kern w:val="0"/>
          <w:sz w:val="20"/>
          <w:lang w:val="en-GB" w:eastAsia="ko-KR"/>
        </w:rPr>
        <w:t xml:space="preserve"> required for 5G eV2X use case</w:t>
      </w:r>
      <w:r>
        <w:rPr>
          <w:rFonts w:cs="Times New Roman"/>
          <w:kern w:val="0"/>
          <w:sz w:val="20"/>
          <w:lang w:val="en-GB" w:eastAsia="ko-KR"/>
        </w:rPr>
        <w:t>s</w:t>
      </w:r>
      <w:r>
        <w:rPr>
          <w:rFonts w:cs="Times New Roman" w:hint="eastAsia"/>
          <w:kern w:val="0"/>
          <w:sz w:val="20"/>
          <w:lang w:val="en-GB" w:eastAsia="ko-KR"/>
        </w:rPr>
        <w:t>.</w:t>
      </w:r>
    </w:p>
    <w:p w:rsidR="00933E61" w:rsidRDefault="004B756F">
      <w:pPr>
        <w:pStyle w:val="3GPPNormalText"/>
        <w:spacing w:line="360" w:lineRule="auto"/>
        <w:rPr>
          <w:rFonts w:ascii="Book Antiqua" w:hAnsi="Book Antiqua"/>
          <w:szCs w:val="20"/>
        </w:rPr>
      </w:pPr>
      <w:r>
        <w:rPr>
          <w:rFonts w:hint="eastAsia"/>
          <w:lang w:val="en-GB" w:eastAsia="ko-KR"/>
        </w:rPr>
        <w:t xml:space="preserve">For new 5G use cases, shorter inter-vehicle distance such as </w:t>
      </w:r>
      <w:r>
        <w:rPr>
          <w:lang w:val="en-GB" w:eastAsia="ko-KR"/>
        </w:rPr>
        <w:t>“The gap distance translated to time can equivalently be as low as 0.3s or even shorter</w:t>
      </w:r>
      <w:r>
        <w:rPr>
          <w:rFonts w:hint="eastAsia"/>
          <w:lang w:val="en-GB"/>
        </w:rPr>
        <w:t xml:space="preserve"> </w:t>
      </w:r>
      <w:r>
        <w:rPr>
          <w:lang w:val="en-GB" w:eastAsia="ko-KR"/>
        </w:rPr>
        <w:t xml:space="preserve">which at 80km/h leads to almost 6.7m distance between the vehicles” </w:t>
      </w:r>
      <w:r>
        <w:rPr>
          <w:rFonts w:hint="eastAsia"/>
          <w:lang w:val="en-GB"/>
        </w:rPr>
        <w:t>[</w:t>
      </w:r>
      <w:r>
        <w:rPr>
          <w:rFonts w:eastAsia="SimSun" w:hint="eastAsia"/>
          <w:lang w:eastAsia="zh-CN"/>
        </w:rPr>
        <w:t>6</w:t>
      </w:r>
      <w:r>
        <w:rPr>
          <w:rFonts w:hint="eastAsia"/>
          <w:lang w:val="en-GB"/>
        </w:rPr>
        <w:t>]</w:t>
      </w:r>
      <w:r>
        <w:rPr>
          <w:lang w:val="en-GB"/>
        </w:rPr>
        <w:t>.</w:t>
      </w:r>
      <w:r>
        <w:rPr>
          <w:rFonts w:hint="eastAsia"/>
          <w:lang w:val="en-GB" w:eastAsia="ko-KR"/>
        </w:rPr>
        <w:t xml:space="preserve"> </w:t>
      </w:r>
      <w:r>
        <w:rPr>
          <w:lang w:val="en-GB" w:eastAsia="ko-KR"/>
        </w:rPr>
        <w:t>So, f</w:t>
      </w:r>
      <w:r>
        <w:rPr>
          <w:rFonts w:hint="eastAsia"/>
          <w:lang w:val="en-GB" w:eastAsia="ko-KR"/>
        </w:rPr>
        <w:t xml:space="preserve">or UE distribution in the eV2X simulation we need to add the vehicle length </w:t>
      </w:r>
      <w:r>
        <w:rPr>
          <w:lang w:val="en-GB" w:eastAsia="ko-KR"/>
        </w:rPr>
        <w:t>“</w:t>
      </w:r>
      <w:r>
        <w:rPr>
          <w:rFonts w:hint="eastAsia"/>
          <w:lang w:val="en-GB" w:eastAsia="ko-KR"/>
        </w:rPr>
        <w:t>L</w:t>
      </w:r>
      <w:r>
        <w:rPr>
          <w:lang w:val="en-GB" w:eastAsia="ko-KR"/>
        </w:rPr>
        <w:t>”</w:t>
      </w:r>
      <w:r>
        <w:rPr>
          <w:rFonts w:hint="eastAsia"/>
          <w:lang w:val="en-GB" w:eastAsia="ko-KR"/>
        </w:rPr>
        <w:t xml:space="preserve">. </w:t>
      </w:r>
      <w:r>
        <w:t xml:space="preserve">The typical vehicle (e.g., car) </w:t>
      </w:r>
      <w:r>
        <w:rPr>
          <w:rFonts w:eastAsia="SimSun" w:hint="eastAsia"/>
          <w:lang w:eastAsia="zh-CN"/>
        </w:rPr>
        <w:t>and truck</w:t>
      </w:r>
      <w:r>
        <w:rPr>
          <w:rFonts w:eastAsia="SimSun"/>
          <w:lang w:eastAsia="zh-CN"/>
        </w:rPr>
        <w:t>s</w:t>
      </w:r>
      <w:r>
        <w:rPr>
          <w:rFonts w:eastAsia="SimSun" w:hint="eastAsia"/>
          <w:lang w:eastAsia="zh-CN"/>
        </w:rPr>
        <w:t xml:space="preserve"> </w:t>
      </w:r>
      <w:r>
        <w:t xml:space="preserve">length, width and height are provided in Table 1 below. </w:t>
      </w:r>
    </w:p>
    <w:p w:rsidR="00933E61" w:rsidRDefault="004B756F" w:rsidP="007D24AC">
      <w:pPr>
        <w:pStyle w:val="Caption"/>
        <w:spacing w:before="0" w:after="0"/>
        <w:jc w:val="center"/>
        <w:rPr>
          <w:lang w:val="en-US"/>
        </w:rPr>
      </w:pPr>
      <w:r>
        <w:rPr>
          <w:lang w:val="en-US"/>
        </w:rPr>
        <w:t>Table 1: Typical vehicle and truck dimensions</w:t>
      </w:r>
    </w:p>
    <w:p w:rsidR="007D24AC" w:rsidRPr="007D24AC" w:rsidRDefault="007D24AC" w:rsidP="007D24AC">
      <w:pPr>
        <w:spacing w:after="0"/>
        <w:rPr>
          <w:lang w:val="en-US"/>
        </w:rPr>
      </w:pP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1559"/>
        <w:gridCol w:w="1276"/>
      </w:tblGrid>
      <w:tr w:rsidR="00933E61">
        <w:trPr>
          <w:jc w:val="center"/>
        </w:trPr>
        <w:tc>
          <w:tcPr>
            <w:tcW w:w="2263" w:type="dxa"/>
            <w:shd w:val="clear" w:color="auto" w:fill="auto"/>
          </w:tcPr>
          <w:p w:rsidR="00933E61" w:rsidRDefault="00933E61">
            <w:pPr>
              <w:spacing w:after="0" w:line="240" w:lineRule="auto"/>
              <w:jc w:val="center"/>
              <w:rPr>
                <w:b/>
                <w:lang w:val="en-US"/>
              </w:rPr>
            </w:pPr>
          </w:p>
        </w:tc>
        <w:tc>
          <w:tcPr>
            <w:tcW w:w="1276" w:type="dxa"/>
            <w:shd w:val="clear" w:color="auto" w:fill="auto"/>
          </w:tcPr>
          <w:p w:rsidR="00933E61" w:rsidRDefault="004B756F">
            <w:pPr>
              <w:spacing w:after="0" w:line="240" w:lineRule="auto"/>
              <w:jc w:val="center"/>
              <w:rPr>
                <w:b/>
                <w:lang w:val="en-US"/>
              </w:rPr>
            </w:pPr>
            <w:r>
              <w:rPr>
                <w:b/>
                <w:lang w:val="en-US"/>
              </w:rPr>
              <w:t>Length, m</w:t>
            </w:r>
          </w:p>
        </w:tc>
        <w:tc>
          <w:tcPr>
            <w:tcW w:w="1559" w:type="dxa"/>
            <w:shd w:val="clear" w:color="auto" w:fill="auto"/>
          </w:tcPr>
          <w:p w:rsidR="00933E61" w:rsidRDefault="004B756F">
            <w:pPr>
              <w:spacing w:after="0" w:line="240" w:lineRule="auto"/>
              <w:jc w:val="center"/>
              <w:rPr>
                <w:b/>
                <w:lang w:val="en-US"/>
              </w:rPr>
            </w:pPr>
            <w:r>
              <w:rPr>
                <w:b/>
                <w:lang w:val="en-US"/>
              </w:rPr>
              <w:t>Width, m</w:t>
            </w:r>
          </w:p>
        </w:tc>
        <w:tc>
          <w:tcPr>
            <w:tcW w:w="1276" w:type="dxa"/>
            <w:shd w:val="clear" w:color="auto" w:fill="auto"/>
          </w:tcPr>
          <w:p w:rsidR="00933E61" w:rsidRDefault="004B756F">
            <w:pPr>
              <w:spacing w:after="0" w:line="240" w:lineRule="auto"/>
              <w:jc w:val="center"/>
              <w:rPr>
                <w:b/>
                <w:lang w:val="en-US"/>
              </w:rPr>
            </w:pPr>
            <w:r>
              <w:rPr>
                <w:b/>
                <w:lang w:val="en-US"/>
              </w:rPr>
              <w:t>Height, m</w:t>
            </w:r>
          </w:p>
        </w:tc>
      </w:tr>
      <w:tr w:rsidR="00933E61">
        <w:trPr>
          <w:jc w:val="center"/>
        </w:trPr>
        <w:tc>
          <w:tcPr>
            <w:tcW w:w="2263" w:type="dxa"/>
            <w:shd w:val="clear" w:color="auto" w:fill="auto"/>
          </w:tcPr>
          <w:p w:rsidR="00933E61" w:rsidRDefault="004B756F">
            <w:pPr>
              <w:spacing w:after="0" w:line="240" w:lineRule="auto"/>
              <w:jc w:val="center"/>
              <w:rPr>
                <w:b/>
                <w:lang w:val="en-US"/>
              </w:rPr>
            </w:pPr>
            <w:r>
              <w:rPr>
                <w:b/>
                <w:lang w:val="en-US"/>
              </w:rPr>
              <w:t>Vehicle (e.g., small car)</w:t>
            </w:r>
          </w:p>
        </w:tc>
        <w:tc>
          <w:tcPr>
            <w:tcW w:w="1276" w:type="dxa"/>
            <w:shd w:val="clear" w:color="auto" w:fill="auto"/>
          </w:tcPr>
          <w:p w:rsidR="00933E61" w:rsidRDefault="004B756F">
            <w:pPr>
              <w:spacing w:after="0" w:line="240" w:lineRule="auto"/>
              <w:jc w:val="center"/>
              <w:rPr>
                <w:lang w:val="en-US"/>
              </w:rPr>
            </w:pPr>
            <w:r>
              <w:rPr>
                <w:lang w:val="en-US"/>
              </w:rPr>
              <w:t>4.8m</w:t>
            </w:r>
          </w:p>
        </w:tc>
        <w:tc>
          <w:tcPr>
            <w:tcW w:w="1559" w:type="dxa"/>
            <w:shd w:val="clear" w:color="auto" w:fill="auto"/>
          </w:tcPr>
          <w:p w:rsidR="00933E61" w:rsidRDefault="004B756F">
            <w:pPr>
              <w:spacing w:after="0" w:line="240" w:lineRule="auto"/>
              <w:jc w:val="center"/>
              <w:rPr>
                <w:lang w:val="en-US"/>
              </w:rPr>
            </w:pPr>
            <w:r>
              <w:rPr>
                <w:lang w:val="en-US"/>
              </w:rPr>
              <w:t>1.55m</w:t>
            </w:r>
          </w:p>
        </w:tc>
        <w:tc>
          <w:tcPr>
            <w:tcW w:w="1276" w:type="dxa"/>
            <w:shd w:val="clear" w:color="auto" w:fill="auto"/>
          </w:tcPr>
          <w:p w:rsidR="00933E61" w:rsidRDefault="004B756F">
            <w:pPr>
              <w:spacing w:after="0" w:line="240" w:lineRule="auto"/>
              <w:jc w:val="center"/>
              <w:rPr>
                <w:lang w:val="en-US"/>
              </w:rPr>
            </w:pPr>
            <w:r>
              <w:rPr>
                <w:lang w:val="en-US"/>
              </w:rPr>
              <w:t>1.5m</w:t>
            </w:r>
          </w:p>
        </w:tc>
      </w:tr>
      <w:tr w:rsidR="00933E61">
        <w:trPr>
          <w:jc w:val="center"/>
        </w:trPr>
        <w:tc>
          <w:tcPr>
            <w:tcW w:w="2263" w:type="dxa"/>
            <w:shd w:val="clear" w:color="auto" w:fill="auto"/>
          </w:tcPr>
          <w:p w:rsidR="00933E61" w:rsidRDefault="004B756F">
            <w:pPr>
              <w:spacing w:after="0" w:line="240" w:lineRule="auto"/>
              <w:jc w:val="center"/>
              <w:rPr>
                <w:b/>
                <w:lang w:val="en-US"/>
              </w:rPr>
            </w:pPr>
            <w:r>
              <w:rPr>
                <w:b/>
                <w:lang w:val="en-US"/>
              </w:rPr>
              <w:t>Truck (short module)</w:t>
            </w:r>
          </w:p>
        </w:tc>
        <w:tc>
          <w:tcPr>
            <w:tcW w:w="1276" w:type="dxa"/>
            <w:shd w:val="clear" w:color="auto" w:fill="auto"/>
          </w:tcPr>
          <w:p w:rsidR="00933E61" w:rsidRDefault="004B756F">
            <w:pPr>
              <w:spacing w:after="0" w:line="240" w:lineRule="auto"/>
              <w:jc w:val="center"/>
              <w:rPr>
                <w:lang w:val="en-US"/>
              </w:rPr>
            </w:pPr>
            <w:r>
              <w:rPr>
                <w:lang w:val="en-US"/>
              </w:rPr>
              <w:t>7.82m</w:t>
            </w:r>
          </w:p>
        </w:tc>
        <w:tc>
          <w:tcPr>
            <w:tcW w:w="1559" w:type="dxa"/>
            <w:shd w:val="clear" w:color="auto" w:fill="auto"/>
          </w:tcPr>
          <w:p w:rsidR="00933E61" w:rsidRDefault="004B756F">
            <w:pPr>
              <w:spacing w:after="0" w:line="240" w:lineRule="auto"/>
              <w:jc w:val="center"/>
              <w:rPr>
                <w:lang w:val="en-US"/>
              </w:rPr>
            </w:pPr>
            <w:r>
              <w:rPr>
                <w:lang w:val="en-US"/>
              </w:rPr>
              <w:t>2.46m</w:t>
            </w:r>
          </w:p>
        </w:tc>
        <w:tc>
          <w:tcPr>
            <w:tcW w:w="1276" w:type="dxa"/>
            <w:shd w:val="clear" w:color="auto" w:fill="auto"/>
          </w:tcPr>
          <w:p w:rsidR="00933E61" w:rsidRDefault="004B756F">
            <w:pPr>
              <w:spacing w:after="0" w:line="240" w:lineRule="auto"/>
              <w:jc w:val="center"/>
              <w:rPr>
                <w:lang w:val="en-US"/>
              </w:rPr>
            </w:pPr>
            <w:r>
              <w:rPr>
                <w:lang w:val="en-US"/>
              </w:rPr>
              <w:t>3.0m</w:t>
            </w:r>
          </w:p>
        </w:tc>
      </w:tr>
      <w:tr w:rsidR="00933E61">
        <w:trPr>
          <w:jc w:val="center"/>
        </w:trPr>
        <w:tc>
          <w:tcPr>
            <w:tcW w:w="2263" w:type="dxa"/>
            <w:shd w:val="clear" w:color="auto" w:fill="auto"/>
          </w:tcPr>
          <w:p w:rsidR="00933E61" w:rsidRDefault="004B756F">
            <w:pPr>
              <w:spacing w:after="0" w:line="240" w:lineRule="auto"/>
              <w:jc w:val="center"/>
              <w:rPr>
                <w:b/>
                <w:lang w:val="en-US"/>
              </w:rPr>
            </w:pPr>
            <w:r>
              <w:rPr>
                <w:b/>
                <w:lang w:val="en-US"/>
              </w:rPr>
              <w:t>Truck (long module)</w:t>
            </w:r>
          </w:p>
        </w:tc>
        <w:tc>
          <w:tcPr>
            <w:tcW w:w="1276" w:type="dxa"/>
            <w:shd w:val="clear" w:color="auto" w:fill="auto"/>
          </w:tcPr>
          <w:p w:rsidR="00933E61" w:rsidRDefault="004B756F">
            <w:pPr>
              <w:spacing w:after="0" w:line="240" w:lineRule="auto"/>
              <w:jc w:val="center"/>
              <w:rPr>
                <w:lang w:val="en-US"/>
              </w:rPr>
            </w:pPr>
            <w:r>
              <w:rPr>
                <w:lang w:val="en-US"/>
              </w:rPr>
              <w:t>18.75m</w:t>
            </w:r>
          </w:p>
        </w:tc>
        <w:tc>
          <w:tcPr>
            <w:tcW w:w="1559" w:type="dxa"/>
            <w:shd w:val="clear" w:color="auto" w:fill="auto"/>
          </w:tcPr>
          <w:p w:rsidR="00933E61" w:rsidRDefault="004B756F">
            <w:pPr>
              <w:spacing w:after="0" w:line="240" w:lineRule="auto"/>
              <w:jc w:val="center"/>
              <w:rPr>
                <w:lang w:val="en-US"/>
              </w:rPr>
            </w:pPr>
            <w:r>
              <w:rPr>
                <w:lang w:val="en-US"/>
              </w:rPr>
              <w:t>2.5m</w:t>
            </w:r>
          </w:p>
        </w:tc>
        <w:tc>
          <w:tcPr>
            <w:tcW w:w="1276" w:type="dxa"/>
            <w:shd w:val="clear" w:color="auto" w:fill="auto"/>
          </w:tcPr>
          <w:p w:rsidR="00933E61" w:rsidRDefault="004B756F">
            <w:pPr>
              <w:spacing w:after="0" w:line="240" w:lineRule="auto"/>
              <w:jc w:val="center"/>
              <w:rPr>
                <w:lang w:val="en-US"/>
              </w:rPr>
            </w:pPr>
            <w:r>
              <w:rPr>
                <w:lang w:val="en-US"/>
              </w:rPr>
              <w:t>4.3m</w:t>
            </w:r>
          </w:p>
        </w:tc>
      </w:tr>
    </w:tbl>
    <w:p w:rsidR="00933E61" w:rsidRDefault="004B756F">
      <w:pPr>
        <w:pStyle w:val="YJ--"/>
        <w:ind w:firstLineChars="0" w:firstLine="0"/>
        <w:rPr>
          <w:rFonts w:cs="Times New Roman"/>
          <w:kern w:val="0"/>
          <w:sz w:val="20"/>
          <w:lang w:val="en-GB" w:eastAsia="ko-KR"/>
        </w:rPr>
      </w:pPr>
      <w:r>
        <w:rPr>
          <w:rFonts w:cs="Times New Roman"/>
          <w:kern w:val="0"/>
          <w:sz w:val="20"/>
          <w:lang w:val="en-GB" w:eastAsia="ko-KR"/>
        </w:rPr>
        <w:t>Based on our observations, t</w:t>
      </w:r>
      <w:r>
        <w:rPr>
          <w:rFonts w:cs="Times New Roman" w:hint="eastAsia"/>
          <w:kern w:val="0"/>
          <w:sz w:val="20"/>
          <w:lang w:val="en-GB" w:eastAsia="ko-KR"/>
        </w:rPr>
        <w:t xml:space="preserve">he </w:t>
      </w:r>
      <w:r>
        <w:rPr>
          <w:rFonts w:cs="Times New Roman"/>
          <w:kern w:val="0"/>
          <w:sz w:val="20"/>
          <w:lang w:val="en-GB" w:eastAsia="ko-KR"/>
        </w:rPr>
        <w:t>v</w:t>
      </w:r>
      <w:r>
        <w:rPr>
          <w:rFonts w:cs="Times New Roman" w:hint="eastAsia"/>
          <w:kern w:val="0"/>
          <w:sz w:val="20"/>
          <w:lang w:val="en-GB" w:eastAsia="ko-KR"/>
        </w:rPr>
        <w:t xml:space="preserve">alue of </w:t>
      </w:r>
      <w:r>
        <w:rPr>
          <w:rFonts w:cs="Times New Roman"/>
          <w:kern w:val="0"/>
          <w:sz w:val="20"/>
          <w:lang w:val="en-GB" w:eastAsia="ko-KR"/>
        </w:rPr>
        <w:t>length “</w:t>
      </w:r>
      <w:r>
        <w:rPr>
          <w:rFonts w:cs="Times New Roman" w:hint="eastAsia"/>
          <w:kern w:val="0"/>
          <w:sz w:val="20"/>
          <w:lang w:val="en-GB" w:eastAsia="ko-KR"/>
        </w:rPr>
        <w:t>L</w:t>
      </w:r>
      <w:r>
        <w:rPr>
          <w:rFonts w:cs="Times New Roman"/>
          <w:kern w:val="0"/>
          <w:sz w:val="20"/>
          <w:lang w:val="en-GB" w:eastAsia="ko-KR"/>
        </w:rPr>
        <w:t>”</w:t>
      </w:r>
      <w:r>
        <w:rPr>
          <w:rFonts w:cs="Times New Roman" w:hint="eastAsia"/>
          <w:kern w:val="0"/>
          <w:sz w:val="20"/>
          <w:lang w:val="en-GB" w:eastAsia="ko-KR"/>
        </w:rPr>
        <w:t xml:space="preserve"> can be 5m, 10m or 20m</w:t>
      </w:r>
      <w:r>
        <w:rPr>
          <w:rFonts w:cs="Times New Roman"/>
          <w:kern w:val="0"/>
          <w:sz w:val="20"/>
          <w:lang w:val="en-GB" w:eastAsia="ko-KR"/>
        </w:rPr>
        <w:t>,</w:t>
      </w:r>
      <w:r>
        <w:rPr>
          <w:rFonts w:cs="Times New Roman" w:hint="eastAsia"/>
          <w:kern w:val="0"/>
          <w:sz w:val="20"/>
          <w:lang w:val="en-GB" w:eastAsia="ko-KR"/>
        </w:rPr>
        <w:t xml:space="preserve"> </w:t>
      </w:r>
      <w:r>
        <w:rPr>
          <w:rFonts w:cs="Times New Roman"/>
          <w:kern w:val="0"/>
          <w:sz w:val="20"/>
          <w:lang w:val="en-GB" w:eastAsia="ko-KR"/>
        </w:rPr>
        <w:t xml:space="preserve">set </w:t>
      </w:r>
      <w:r>
        <w:rPr>
          <w:rFonts w:cs="Times New Roman" w:hint="eastAsia"/>
          <w:kern w:val="0"/>
          <w:sz w:val="20"/>
          <w:lang w:val="en-GB" w:eastAsia="ko-KR"/>
        </w:rPr>
        <w:t>according to the vehicle length in the evaluation</w:t>
      </w:r>
      <w:r>
        <w:rPr>
          <w:rFonts w:cs="Times New Roman"/>
          <w:kern w:val="0"/>
          <w:sz w:val="20"/>
          <w:lang w:val="en-GB" w:eastAsia="ko-KR"/>
        </w:rPr>
        <w:t>, respectively</w:t>
      </w:r>
      <w:r>
        <w:rPr>
          <w:rFonts w:cs="Times New Roman" w:hint="eastAsia"/>
          <w:kern w:val="0"/>
          <w:sz w:val="20"/>
          <w:lang w:val="en-GB" w:eastAsia="ko-KR"/>
        </w:rPr>
        <w:t>.</w:t>
      </w:r>
    </w:p>
    <w:bookmarkStart w:id="2" w:name="_Ref504571376"/>
    <w:bookmarkStart w:id="3" w:name="_Ref504571373"/>
    <w:p w:rsidR="00933E61" w:rsidRDefault="004B756F">
      <w:pPr>
        <w:pStyle w:val="Caption"/>
        <w:spacing w:after="0"/>
        <w:jc w:val="both"/>
        <w:rPr>
          <w:rFonts w:ascii="Book Antiqua" w:hAnsi="Book Antiqua"/>
          <w:lang w:val="en-US"/>
        </w:rPr>
      </w:pPr>
      <w:r>
        <w:rPr>
          <w:noProof/>
        </w:rPr>
        <mc:AlternateContent>
          <mc:Choice Requires="wps">
            <w:drawing>
              <wp:anchor distT="0" distB="0" distL="114300" distR="114300" simplePos="0" relativeHeight="251662336" behindDoc="0" locked="0" layoutInCell="1" allowOverlap="1">
                <wp:simplePos x="0" y="0"/>
                <wp:positionH relativeFrom="column">
                  <wp:posOffset>967740</wp:posOffset>
                </wp:positionH>
                <wp:positionV relativeFrom="paragraph">
                  <wp:posOffset>1170940</wp:posOffset>
                </wp:positionV>
                <wp:extent cx="0" cy="814705"/>
                <wp:effectExtent l="0" t="0" r="38100" b="23495"/>
                <wp:wrapNone/>
                <wp:docPr id="14" name="Straight Connector 14"/>
                <wp:cNvGraphicFramePr/>
                <a:graphic xmlns:a="http://schemas.openxmlformats.org/drawingml/2006/main">
                  <a:graphicData uri="http://schemas.microsoft.com/office/word/2010/wordprocessingShape">
                    <wps:wsp>
                      <wps:cNvCnPr/>
                      <wps:spPr>
                        <a:xfrm>
                          <a:off x="0" y="0"/>
                          <a:ext cx="0" cy="81475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14" o:spid="_x0000_s1026" o:spt="20" style="position:absolute;left:0pt;margin-left:76.2pt;margin-top:92.2pt;height:64.15pt;width:0pt;z-index:251662336;mso-width-relative:page;mso-height-relative:page;" filled="f" stroked="t" coordsize="21600,21600" o:gfxdata="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O2L6z3YAAAA&#10;CwEAAA8AAAAAAAAAAQAgAAAAIgAAAGRycy9kb3ducmV2LnhtbFBLAQIUABQAAAAIAIdO4kDzqXic&#10;qwEAAFEDAAAOAAAAAAAAAAEAIAAAACcBAABkcnMvZTJvRG9jLnhtbFBLBQYAAAAABgAGAFkBAABE&#10;BQAAAAA=&#10;">
                <v:fill on="f" focussize="0,0"/>
                <v:stroke weight="1pt" color="#000000 [3213]" joinstyle="round"/>
                <v:imagedata o:title=""/>
                <o:lock v:ext="edit" aspectratio="f"/>
              </v:line>
            </w:pict>
          </mc:Fallback>
        </mc:AlternateContent>
      </w:r>
      <w:r>
        <w:rPr>
          <w:noProof/>
        </w:rPr>
        <mc:AlternateContent>
          <mc:Choice Requires="wpg">
            <w:drawing>
              <wp:anchor distT="0" distB="0" distL="114300" distR="114300" simplePos="0" relativeHeight="251659264" behindDoc="0" locked="0" layoutInCell="1" allowOverlap="1">
                <wp:simplePos x="0" y="0"/>
                <wp:positionH relativeFrom="column">
                  <wp:posOffset>2225040</wp:posOffset>
                </wp:positionH>
                <wp:positionV relativeFrom="paragraph">
                  <wp:posOffset>1170940</wp:posOffset>
                </wp:positionV>
                <wp:extent cx="1059180" cy="586740"/>
                <wp:effectExtent l="6350" t="0" r="1270" b="3810"/>
                <wp:wrapNone/>
                <wp:docPr id="10" name="Group 10"/>
                <wp:cNvGraphicFramePr/>
                <a:graphic xmlns:a="http://schemas.openxmlformats.org/drawingml/2006/main">
                  <a:graphicData uri="http://schemas.microsoft.com/office/word/2010/wordprocessingGroup">
                    <wpg:wgp>
                      <wpg:cNvGrpSpPr/>
                      <wpg:grpSpPr>
                        <a:xfrm>
                          <a:off x="0" y="0"/>
                          <a:ext cx="1059180" cy="586740"/>
                          <a:chOff x="0" y="0"/>
                          <a:chExt cx="1059180" cy="586740"/>
                        </a:xfrm>
                      </wpg:grpSpPr>
                      <wps:wsp>
                        <wps:cNvPr id="217" name="Text Box 2"/>
                        <wps:cNvSpPr txBox="1">
                          <a:spLocks noChangeArrowheads="1"/>
                        </wps:cNvSpPr>
                        <wps:spPr bwMode="auto">
                          <a:xfrm>
                            <a:off x="144780" y="251460"/>
                            <a:ext cx="914400" cy="266700"/>
                          </a:xfrm>
                          <a:prstGeom prst="rect">
                            <a:avLst/>
                          </a:prstGeom>
                          <a:solidFill>
                            <a:srgbClr val="FFFFFF"/>
                          </a:solidFill>
                          <a:ln w="9525">
                            <a:noFill/>
                            <a:miter lim="800000"/>
                          </a:ln>
                        </wps:spPr>
                        <wps:txbx>
                          <w:txbxContent>
                            <w:p w:rsidR="00933E61" w:rsidRDefault="004B756F">
                              <w:pPr>
                                <w:jc w:val="center"/>
                                <w:rPr>
                                  <w:rFonts w:ascii="Arial" w:hAnsi="Arial" w:cs="Arial"/>
                                  <w:sz w:val="18"/>
                                  <w:szCs w:val="18"/>
                                </w:rPr>
                              </w:pPr>
                              <w:r>
                                <w:rPr>
                                  <w:rFonts w:ascii="Arial" w:hAnsi="Arial" w:cs="Arial"/>
                                  <w:sz w:val="18"/>
                                  <w:szCs w:val="18"/>
                                </w:rPr>
                                <w:t>Gap distance</w:t>
                              </w:r>
                            </w:p>
                          </w:txbxContent>
                        </wps:txbx>
                        <wps:bodyPr rot="0" vert="horz" wrap="square" lIns="91440" tIns="45720" rIns="91440" bIns="45720" anchor="t" anchorCtr="0">
                          <a:noAutofit/>
                        </wps:bodyPr>
                      </wps:wsp>
                      <wps:wsp>
                        <wps:cNvPr id="7" name="Straight Connector 7"/>
                        <wps:cNvCnPr/>
                        <wps:spPr>
                          <a:xfrm>
                            <a:off x="0" y="7620"/>
                            <a:ext cx="0" cy="57912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 name="Straight Connector 8"/>
                        <wps:cNvCnPr/>
                        <wps:spPr>
                          <a:xfrm>
                            <a:off x="1043940" y="0"/>
                            <a:ext cx="0" cy="57912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10" o:spid="_x0000_s1026" style="position:absolute;left:0;text-align:left;margin-left:175.2pt;margin-top:92.2pt;width:83.4pt;height:46.2pt;z-index:251659264" coordsize="10591,58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">
                <v:shapetype id="_x0000_t202" coordsize="21600,21600" o:spt="202" path="m,l,21600r21600,l21600,xe">
                  <v:stroke joinstyle="miter"/>
                  <v:path gradientshapeok="t" o:connecttype="rect"/>
                </v:shapetype>
                <v:shape id="_x0000_s1027" type="#_x0000_t202" style="position:absolute;left:1447;top:2514;width:9144;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rsidR="00933E61" w:rsidRDefault="004B756F">
                        <w:pPr>
                          <w:jc w:val="center"/>
                          <w:rPr>
                            <w:rFonts w:ascii="Arial" w:hAnsi="Arial" w:cs="Arial"/>
                            <w:sz w:val="18"/>
                            <w:szCs w:val="18"/>
                          </w:rPr>
                        </w:pPr>
                        <w:r>
                          <w:rPr>
                            <w:rFonts w:ascii="Arial" w:hAnsi="Arial" w:cs="Arial"/>
                            <w:sz w:val="18"/>
                            <w:szCs w:val="18"/>
                          </w:rPr>
                          <w:t>Gap distance</w:t>
                        </w:r>
                      </w:p>
                    </w:txbxContent>
                  </v:textbox>
                </v:shape>
                <v:line id="Straight Connector 7" o:spid="_x0000_s1028" style="position:absolute;visibility:visible;mso-wrap-style:square" from="0,76" to="0,5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" strokecolor="black [3213]" strokeweight="1pt"/>
                <v:line id="Straight Connector 8" o:spid="_x0000_s1029" style="position:absolute;visibility:visible;mso-wrap-style:square" from="10439,0" to="10439,5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" strokecolor="black [3213]" strokeweight="1pt"/>
              </v:group>
            </w:pict>
          </mc:Fallback>
        </mc:AlternateContent>
      </w:r>
      <w:r>
        <w:rPr>
          <w:rFonts w:hint="eastAsia"/>
          <w:lang w:val="en-US" w:eastAsia="zh-CN"/>
        </w:rPr>
        <w:t xml:space="preserve">          </w:t>
      </w:r>
      <w:r>
        <w:rPr>
          <w:noProof/>
        </w:rPr>
        <w:drawing>
          <wp:inline distT="0" distB="0" distL="0" distR="0">
            <wp:extent cx="4090670" cy="1264920"/>
            <wp:effectExtent l="0" t="0" r="5080" b="1143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
                    <a:stretch>
                      <a:fillRect/>
                    </a:stretch>
                  </pic:blipFill>
                  <pic:spPr>
                    <a:xfrm>
                      <a:off x="0" y="0"/>
                      <a:ext cx="4090670" cy="1264920"/>
                    </a:xfrm>
                    <a:prstGeom prst="rect">
                      <a:avLst/>
                    </a:prstGeom>
                  </pic:spPr>
                </pic:pic>
              </a:graphicData>
            </a:graphic>
          </wp:inline>
        </w:drawing>
      </w:r>
    </w:p>
    <w:p w:rsidR="00933E61" w:rsidRDefault="004B756F">
      <w:pPr>
        <w:rPr>
          <w:lang w:val="en-US"/>
        </w:rPr>
      </w:pPr>
      <w:r>
        <w:rPr>
          <w:noProof/>
        </w:rPr>
        <mc:AlternateContent>
          <mc:Choice Requires="wps">
            <w:drawing>
              <wp:anchor distT="0" distB="0" distL="114300" distR="114300" simplePos="0" relativeHeight="251664384" behindDoc="0" locked="0" layoutInCell="1" allowOverlap="1">
                <wp:simplePos x="0" y="0"/>
                <wp:positionH relativeFrom="column">
                  <wp:posOffset>1143635</wp:posOffset>
                </wp:positionH>
                <wp:positionV relativeFrom="paragraph">
                  <wp:posOffset>188546</wp:posOffset>
                </wp:positionV>
                <wp:extent cx="914400" cy="247602"/>
                <wp:effectExtent l="0" t="0" r="0" b="635"/>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47602"/>
                        </a:xfrm>
                        <a:prstGeom prst="rect">
                          <a:avLst/>
                        </a:prstGeom>
                        <a:solidFill>
                          <a:srgbClr val="FFFFFF"/>
                        </a:solidFill>
                        <a:ln w="9525">
                          <a:noFill/>
                          <a:miter lim="800000"/>
                        </a:ln>
                      </wps:spPr>
                      <wps:txbx>
                        <w:txbxContent>
                          <w:p w:rsidR="00933E61" w:rsidRDefault="004B756F">
                            <w:pPr>
                              <w:jc w:val="center"/>
                              <w:rPr>
                                <w:rFonts w:ascii="Arial" w:hAnsi="Arial" w:cs="Arial"/>
                                <w:sz w:val="18"/>
                                <w:szCs w:val="18"/>
                                <w:lang w:val="en-US"/>
                              </w:rPr>
                            </w:pPr>
                            <w:r>
                              <w:rPr>
                                <w:rFonts w:ascii="Arial" w:hAnsi="Arial" w:cs="Arial"/>
                                <w:sz w:val="18"/>
                                <w:szCs w:val="18"/>
                                <w:lang w:val="en-US"/>
                              </w:rPr>
                              <w:t>Length, L</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id="Text Box 2" o:spid="_x0000_s1030" type="#_x0000_t202" style="position:absolute;margin-left:90.05pt;margin-top:14.85pt;width:1in;height:19.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" stroked="f">
                <v:textbox>
                  <w:txbxContent>
                    <w:p w:rsidR="00933E61" w:rsidRDefault="004B756F">
                      <w:pPr>
                        <w:jc w:val="center"/>
                        <w:rPr>
                          <w:rFonts w:ascii="Arial" w:hAnsi="Arial" w:cs="Arial"/>
                          <w:sz w:val="18"/>
                          <w:szCs w:val="18"/>
                          <w:lang w:val="en-US"/>
                        </w:rPr>
                      </w:pPr>
                      <w:r>
                        <w:rPr>
                          <w:rFonts w:ascii="Arial" w:hAnsi="Arial" w:cs="Arial"/>
                          <w:sz w:val="18"/>
                          <w:szCs w:val="18"/>
                          <w:lang w:val="en-US"/>
                        </w:rPr>
                        <w:t>Length, L</w:t>
                      </w:r>
                    </w:p>
                  </w:txbxContent>
                </v:textbox>
              </v:shape>
            </w:pict>
          </mc:Fallback>
        </mc:AlternateContent>
      </w:r>
      <w:r>
        <w:rPr>
          <w:rFonts w:ascii="Book Antiqua" w:hAnsi="Book Antiqua"/>
          <w:noProof/>
          <w:lang w:val="en-US"/>
        </w:rPr>
        <mc:AlternateContent>
          <mc:Choice Requires="wps">
            <w:drawing>
              <wp:anchor distT="0" distB="0" distL="114300" distR="114300" simplePos="0" relativeHeight="251660288" behindDoc="0" locked="0" layoutInCell="1" allowOverlap="1">
                <wp:simplePos x="0" y="0"/>
                <wp:positionH relativeFrom="column">
                  <wp:posOffset>2247900</wp:posOffset>
                </wp:positionH>
                <wp:positionV relativeFrom="paragraph">
                  <wp:posOffset>302260</wp:posOffset>
                </wp:positionV>
                <wp:extent cx="998220" cy="7620"/>
                <wp:effectExtent l="0" t="37465" r="11430" b="50165"/>
                <wp:wrapNone/>
                <wp:docPr id="9" name="Straight Arrow Connector 9"/>
                <wp:cNvGraphicFramePr/>
                <a:graphic xmlns:a="http://schemas.openxmlformats.org/drawingml/2006/main">
                  <a:graphicData uri="http://schemas.microsoft.com/office/word/2010/wordprocessingShape">
                    <wps:wsp>
                      <wps:cNvCnPr/>
                      <wps:spPr>
                        <a:xfrm>
                          <a:off x="0" y="0"/>
                          <a:ext cx="998220" cy="7620"/>
                        </a:xfrm>
                        <a:prstGeom prst="straightConnector1">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Straight Arrow Connector 9" o:spid="_x0000_s1026" o:spt="32" type="#_x0000_t32" style="position:absolute;left:0pt;margin-left:177pt;margin-top:23.8pt;height:0.6pt;width:78.6pt;z-index:251660288;mso-width-relative:page;mso-height-relative:page;" filled="f" stroked="t" coordsize="21600,21600" o:gfxdata="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7h/KNkAAAAJAQAADwAAAAAAAAABACAAAAAiAAAA&#10;ZHJzL2Rvd25yZXYueG1sUEsBAhQAFAAAAAgAh07iQLFpkbvNAQAAngMAAA4AAAAAAAAAAQAgAAAA&#10;KAEAAGRycy9lMm9Eb2MueG1sUEsFBgAAAAAGAAYAWQEAAGcFAAAAAA==&#10;">
                <v:fill on="f" focussize="0,0"/>
                <v:stroke weight="1.5pt" color="#000000 [3213]" joinstyle="round" startarrow="block" endarrow="block"/>
                <v:imagedata o:title=""/>
                <o:lock v:ext="edit" aspectratio="f"/>
              </v:shape>
            </w:pict>
          </mc:Fallback>
        </mc:AlternateContent>
      </w:r>
      <w:r>
        <w:rPr>
          <w:rFonts w:hint="eastAsia"/>
          <w:lang w:val="en-US" w:eastAsia="zh-CN"/>
        </w:rPr>
        <w:t xml:space="preserve">             </w:t>
      </w:r>
    </w:p>
    <w:p w:rsidR="00933E61" w:rsidRDefault="00933E61">
      <w:pPr>
        <w:pStyle w:val="Caption"/>
        <w:spacing w:after="0"/>
        <w:jc w:val="center"/>
        <w:rPr>
          <w:rFonts w:ascii="Book Antiqua" w:hAnsi="Book Antiqua"/>
          <w:lang w:val="en-US"/>
        </w:rPr>
      </w:pPr>
    </w:p>
    <w:p w:rsidR="00933E61" w:rsidRDefault="004B756F">
      <w:pPr>
        <w:pStyle w:val="Caption"/>
        <w:spacing w:after="0"/>
        <w:jc w:val="center"/>
        <w:rPr>
          <w:rFonts w:ascii="Book Antiqua" w:hAnsi="Book Antiqua"/>
          <w:lang w:val="en-US"/>
        </w:rPr>
      </w:pPr>
      <w:r>
        <w:rPr>
          <w:rFonts w:ascii="Book Antiqua" w:hAnsi="Book Antiqua"/>
          <w:noProof/>
          <w:lang w:val="en-US"/>
        </w:rPr>
        <mc:AlternateContent>
          <mc:Choice Requires="wps">
            <w:drawing>
              <wp:anchor distT="0" distB="0" distL="114300" distR="114300" simplePos="0" relativeHeight="251661312" behindDoc="0" locked="0" layoutInCell="1" allowOverlap="1">
                <wp:simplePos x="0" y="0"/>
                <wp:positionH relativeFrom="column">
                  <wp:posOffset>990600</wp:posOffset>
                </wp:positionH>
                <wp:positionV relativeFrom="paragraph">
                  <wp:posOffset>13238</wp:posOffset>
                </wp:positionV>
                <wp:extent cx="1181100" cy="7620"/>
                <wp:effectExtent l="0" t="37465" r="0" b="50165"/>
                <wp:wrapNone/>
                <wp:docPr id="11" name="Straight Arrow Connector 11"/>
                <wp:cNvGraphicFramePr/>
                <a:graphic xmlns:a="http://schemas.openxmlformats.org/drawingml/2006/main">
                  <a:graphicData uri="http://schemas.microsoft.com/office/word/2010/wordprocessingShape">
                    <wps:wsp>
                      <wps:cNvCnPr/>
                      <wps:spPr>
                        <a:xfrm>
                          <a:off x="0" y="0"/>
                          <a:ext cx="1181100" cy="7620"/>
                        </a:xfrm>
                        <a:prstGeom prst="straightConnector1">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F0A2583" id="_x0000_t32" coordsize="21600,21600" o:spt="32" o:oned="t" path="m,l21600,21600e" filled="f">
                <v:path arrowok="t" fillok="f" o:connecttype="none"/>
                <o:lock v:ext="edit" shapetype="t"/>
              </v:shapetype>
              <v:shape id="Straight Arrow Connector 11" o:spid="_x0000_s1026" type="#_x0000_t32" style="position:absolute;margin-left:78pt;margin-top:1.05pt;width:93pt;height:.6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" strokecolor="black [3213]" strokeweight="1.5pt">
                <v:stroke startarrow="block" endarrow="block"/>
              </v:shape>
            </w:pict>
          </mc:Fallback>
        </mc:AlternateContent>
      </w:r>
    </w:p>
    <w:p w:rsidR="00933E61" w:rsidRPr="007D24AC" w:rsidRDefault="004B756F">
      <w:pPr>
        <w:pStyle w:val="YJ--"/>
        <w:ind w:firstLineChars="1400" w:firstLine="2811"/>
        <w:rPr>
          <w:b/>
          <w:bCs/>
        </w:rPr>
      </w:pPr>
      <w:r w:rsidRPr="007D24AC">
        <w:rPr>
          <w:rFonts w:cs="Times New Roman" w:hint="eastAsia"/>
          <w:b/>
          <w:kern w:val="0"/>
          <w:sz w:val="20"/>
          <w:lang w:val="en-GB" w:eastAsia="ko-KR"/>
        </w:rPr>
        <w:t xml:space="preserve">Figure </w:t>
      </w:r>
      <w:r w:rsidRPr="007D24AC">
        <w:rPr>
          <w:rFonts w:cs="Times New Roman" w:hint="eastAsia"/>
          <w:b/>
          <w:kern w:val="0"/>
          <w:sz w:val="20"/>
          <w:lang w:val="en-GB" w:eastAsia="ko-KR"/>
        </w:rPr>
        <w:fldChar w:fldCharType="begin"/>
      </w:r>
      <w:r w:rsidRPr="007D24AC">
        <w:rPr>
          <w:rFonts w:cs="Times New Roman" w:hint="eastAsia"/>
          <w:b/>
          <w:kern w:val="0"/>
          <w:sz w:val="20"/>
          <w:lang w:val="en-GB" w:eastAsia="ko-KR"/>
        </w:rPr>
        <w:instrText xml:space="preserve"> SEQ Figure \* ARABIC </w:instrText>
      </w:r>
      <w:r w:rsidRPr="007D24AC">
        <w:rPr>
          <w:rFonts w:cs="Times New Roman" w:hint="eastAsia"/>
          <w:b/>
          <w:kern w:val="0"/>
          <w:sz w:val="20"/>
          <w:lang w:val="en-GB" w:eastAsia="ko-KR"/>
        </w:rPr>
        <w:fldChar w:fldCharType="separate"/>
      </w:r>
      <w:r w:rsidRPr="007D24AC">
        <w:rPr>
          <w:rFonts w:cs="Times New Roman" w:hint="eastAsia"/>
          <w:b/>
          <w:kern w:val="0"/>
          <w:sz w:val="20"/>
          <w:lang w:val="en-GB" w:eastAsia="ko-KR"/>
        </w:rPr>
        <w:t>1</w:t>
      </w:r>
      <w:r w:rsidRPr="007D24AC">
        <w:rPr>
          <w:rFonts w:cs="Times New Roman" w:hint="eastAsia"/>
          <w:b/>
          <w:kern w:val="0"/>
          <w:sz w:val="20"/>
          <w:lang w:val="en-GB" w:eastAsia="ko-KR"/>
        </w:rPr>
        <w:fldChar w:fldCharType="end"/>
      </w:r>
      <w:bookmarkEnd w:id="2"/>
      <w:r w:rsidRPr="007D24AC">
        <w:rPr>
          <w:rFonts w:cs="Times New Roman" w:hint="eastAsia"/>
          <w:b/>
          <w:kern w:val="0"/>
          <w:sz w:val="20"/>
          <w:lang w:val="en-GB" w:eastAsia="ko-KR"/>
        </w:rPr>
        <w:t>: Vehicle-to-vehicle time spacing measures</w:t>
      </w:r>
      <w:bookmarkEnd w:id="3"/>
    </w:p>
    <w:p w:rsidR="00933E61" w:rsidRDefault="004B756F">
      <w:pPr>
        <w:pStyle w:val="YJ--"/>
        <w:ind w:firstLineChars="0" w:firstLine="0"/>
      </w:pPr>
      <w:bookmarkStart w:id="4" w:name="OLE_LINK5"/>
      <w:r>
        <w:rPr>
          <w:rFonts w:hint="eastAsia"/>
          <w:b/>
          <w:bCs/>
          <w:sz w:val="20"/>
        </w:rPr>
        <w:t>Proposal</w:t>
      </w:r>
      <w:r>
        <w:rPr>
          <w:b/>
          <w:bCs/>
          <w:sz w:val="20"/>
        </w:rPr>
        <w:t xml:space="preserve"> </w:t>
      </w:r>
      <w:r>
        <w:rPr>
          <w:rFonts w:hint="eastAsia"/>
          <w:b/>
          <w:bCs/>
          <w:sz w:val="20"/>
        </w:rPr>
        <w:t>1</w:t>
      </w:r>
      <w:r>
        <w:rPr>
          <w:b/>
          <w:bCs/>
          <w:sz w:val="20"/>
        </w:rPr>
        <w:t>:</w:t>
      </w:r>
      <w:r>
        <w:rPr>
          <w:rFonts w:hint="eastAsia"/>
          <w:sz w:val="20"/>
        </w:rPr>
        <w:t xml:space="preserve"> </w:t>
      </w:r>
      <w:r>
        <w:rPr>
          <w:rFonts w:cs="Times New Roman" w:hint="eastAsia"/>
          <w:kern w:val="0"/>
          <w:sz w:val="20"/>
          <w:lang w:val="en-GB" w:eastAsia="ko-KR"/>
        </w:rPr>
        <w:t>T</w:t>
      </w:r>
      <w:r>
        <w:rPr>
          <w:rFonts w:cs="Times New Roman" w:hint="eastAsia"/>
          <w:kern w:val="0"/>
          <w:sz w:val="20"/>
        </w:rPr>
        <w:t xml:space="preserve">he </w:t>
      </w:r>
      <w:r>
        <w:rPr>
          <w:rFonts w:cs="Times New Roman"/>
          <w:kern w:val="0"/>
          <w:sz w:val="20"/>
          <w:lang w:val="en-GB" w:eastAsia="ko-KR"/>
        </w:rPr>
        <w:t>inter-vehicle distance</w:t>
      </w:r>
      <w:r>
        <w:rPr>
          <w:rFonts w:cs="Times New Roman" w:hint="eastAsia"/>
          <w:kern w:val="0"/>
          <w:sz w:val="20"/>
          <w:lang w:val="en-GB" w:eastAsia="ko-KR"/>
        </w:rPr>
        <w:t xml:space="preserve"> can be defined</w:t>
      </w:r>
      <w:r>
        <w:rPr>
          <w:rFonts w:cs="Times New Roman" w:hint="eastAsia"/>
          <w:kern w:val="0"/>
          <w:sz w:val="20"/>
        </w:rPr>
        <w:t xml:space="preserve"> as (gap distance +L)</w:t>
      </w:r>
    </w:p>
    <w:p w:rsidR="00933E61" w:rsidRDefault="004B756F">
      <w:pPr>
        <w:pStyle w:val="YJ--"/>
        <w:numPr>
          <w:ilvl w:val="0"/>
          <w:numId w:val="5"/>
        </w:numPr>
        <w:ind w:left="644" w:firstLineChars="0"/>
        <w:rPr>
          <w:rFonts w:cs="Times New Roman"/>
          <w:kern w:val="0"/>
          <w:sz w:val="20"/>
          <w:lang w:val="en-GB" w:eastAsia="ko-KR"/>
        </w:rPr>
      </w:pPr>
      <w:r>
        <w:rPr>
          <w:rFonts w:cs="Times New Roman" w:hint="eastAsia"/>
          <w:kern w:val="0"/>
          <w:sz w:val="20"/>
          <w:lang w:val="en-GB" w:eastAsia="ko-KR"/>
        </w:rPr>
        <w:t>For n</w:t>
      </w:r>
      <w:r>
        <w:rPr>
          <w:rFonts w:cs="Times New Roman"/>
          <w:kern w:val="0"/>
          <w:sz w:val="20"/>
          <w:lang w:val="en-GB" w:eastAsia="ko-KR"/>
        </w:rPr>
        <w:t>on-short inter-vehicle distance</w:t>
      </w:r>
      <w:r>
        <w:rPr>
          <w:rFonts w:cs="Times New Roman" w:hint="eastAsia"/>
          <w:kern w:val="0"/>
          <w:sz w:val="20"/>
          <w:lang w:val="en-GB" w:eastAsia="ko-KR"/>
        </w:rPr>
        <w:t xml:space="preserve"> case, </w:t>
      </w:r>
      <w:r>
        <w:rPr>
          <w:rFonts w:cs="Times New Roman" w:hint="eastAsia"/>
          <w:kern w:val="0"/>
          <w:sz w:val="20"/>
        </w:rPr>
        <w:t xml:space="preserve">gap distance is </w:t>
      </w:r>
      <w:r>
        <w:rPr>
          <w:rFonts w:cs="Times New Roman"/>
          <w:kern w:val="0"/>
          <w:sz w:val="20"/>
          <w:lang w:val="en-GB" w:eastAsia="ko-KR"/>
        </w:rPr>
        <w:t>2</w:t>
      </w:r>
      <w:r>
        <w:rPr>
          <w:rFonts w:cs="Times New Roman" w:hint="eastAsia"/>
          <w:kern w:val="0"/>
          <w:sz w:val="20"/>
          <w:lang w:val="en-GB" w:eastAsia="ko-KR"/>
        </w:rPr>
        <w:t>.5</w:t>
      </w:r>
      <w:r>
        <w:rPr>
          <w:rFonts w:cs="Times New Roman"/>
          <w:kern w:val="0"/>
          <w:sz w:val="20"/>
          <w:lang w:val="en-GB" w:eastAsia="ko-KR"/>
        </w:rPr>
        <w:t>sec * vehicle speed</w:t>
      </w:r>
    </w:p>
    <w:p w:rsidR="00933E61" w:rsidRDefault="004B756F">
      <w:pPr>
        <w:pStyle w:val="YJ--"/>
        <w:numPr>
          <w:ilvl w:val="0"/>
          <w:numId w:val="5"/>
        </w:numPr>
        <w:ind w:left="644" w:firstLineChars="0"/>
      </w:pPr>
      <w:r>
        <w:rPr>
          <w:rFonts w:cs="Times New Roman" w:hint="eastAsia"/>
          <w:kern w:val="0"/>
          <w:sz w:val="20"/>
          <w:lang w:val="en-GB" w:eastAsia="ko-KR"/>
        </w:rPr>
        <w:t xml:space="preserve">For </w:t>
      </w:r>
      <w:r>
        <w:rPr>
          <w:rFonts w:cs="Times New Roman"/>
          <w:kern w:val="0"/>
          <w:sz w:val="20"/>
          <w:lang w:val="en-GB" w:eastAsia="ko-KR"/>
        </w:rPr>
        <w:t>short inter-vehicle distance</w:t>
      </w:r>
      <w:r>
        <w:rPr>
          <w:rFonts w:cs="Times New Roman" w:hint="eastAsia"/>
          <w:kern w:val="0"/>
          <w:sz w:val="20"/>
          <w:lang w:val="en-GB" w:eastAsia="ko-KR"/>
        </w:rPr>
        <w:t xml:space="preserve">, </w:t>
      </w:r>
      <w:r>
        <w:rPr>
          <w:rFonts w:cs="Times New Roman" w:hint="eastAsia"/>
          <w:kern w:val="0"/>
          <w:sz w:val="20"/>
        </w:rPr>
        <w:t xml:space="preserve">gap distance is </w:t>
      </w:r>
      <w:r>
        <w:rPr>
          <w:rFonts w:cs="Times New Roman" w:hint="eastAsia"/>
          <w:kern w:val="0"/>
          <w:sz w:val="20"/>
          <w:lang w:val="en-GB" w:eastAsia="ko-KR"/>
        </w:rPr>
        <w:t>0.5</w:t>
      </w:r>
      <w:r>
        <w:rPr>
          <w:rFonts w:cs="Times New Roman"/>
          <w:kern w:val="0"/>
          <w:sz w:val="20"/>
          <w:lang w:val="en-GB" w:eastAsia="ko-KR"/>
        </w:rPr>
        <w:t>sec * vehicle speed</w:t>
      </w:r>
      <w:r>
        <w:rPr>
          <w:rFonts w:cs="Times New Roman" w:hint="eastAsia"/>
          <w:kern w:val="0"/>
          <w:sz w:val="20"/>
        </w:rPr>
        <w:t xml:space="preserve"> or 1m depending on the use case</w:t>
      </w:r>
    </w:p>
    <w:p w:rsidR="00933E61" w:rsidRDefault="004B756F">
      <w:pPr>
        <w:spacing w:beforeLines="50" w:before="120" w:line="360" w:lineRule="auto"/>
        <w:rPr>
          <w:lang w:val="en-US" w:eastAsia="zh-CN"/>
        </w:rPr>
      </w:pPr>
      <w:r>
        <w:rPr>
          <w:rFonts w:hint="eastAsia"/>
          <w:lang w:val="en-US" w:eastAsia="zh-CN"/>
        </w:rPr>
        <w:t xml:space="preserve">   </w:t>
      </w:r>
      <w:r>
        <w:rPr>
          <w:lang w:val="en-US" w:eastAsia="zh-CN"/>
        </w:rPr>
        <w:t>Where, the length “</w:t>
      </w:r>
      <w:r>
        <w:rPr>
          <w:rFonts w:hint="eastAsia"/>
          <w:lang w:val="en-US" w:eastAsia="zh-CN"/>
        </w:rPr>
        <w:t>L</w:t>
      </w:r>
      <w:r>
        <w:rPr>
          <w:lang w:val="en-US" w:eastAsia="zh-CN"/>
        </w:rPr>
        <w:t>”</w:t>
      </w:r>
      <w:r>
        <w:rPr>
          <w:rFonts w:hint="eastAsia"/>
          <w:lang w:val="en-US" w:eastAsia="zh-CN"/>
        </w:rPr>
        <w:t xml:space="preserve"> can be 5m, 10m, or 20m according to the vehicle length in the evaluation.</w:t>
      </w:r>
    </w:p>
    <w:p w:rsidR="00933E61" w:rsidRDefault="00933E61">
      <w:pPr>
        <w:spacing w:after="0" w:line="360" w:lineRule="auto"/>
        <w:rPr>
          <w:lang w:val="en-US" w:eastAsia="zh-CN"/>
        </w:rPr>
      </w:pPr>
    </w:p>
    <w:bookmarkEnd w:id="4"/>
    <w:p w:rsidR="00933E61" w:rsidRDefault="004B756F">
      <w:pPr>
        <w:pStyle w:val="Heading3"/>
        <w:rPr>
          <w:lang w:val="en-US" w:eastAsia="zh-CN"/>
        </w:rPr>
      </w:pPr>
      <w:r>
        <w:rPr>
          <w:rFonts w:hint="eastAsia"/>
          <w:lang w:val="en-US" w:eastAsia="zh-CN"/>
        </w:rPr>
        <w:t>2.2 BS and RSU deployment</w:t>
      </w:r>
    </w:p>
    <w:p w:rsidR="00933E61" w:rsidRDefault="004B756F">
      <w:pPr>
        <w:rPr>
          <w:lang w:val="en-US" w:eastAsia="zh-CN"/>
        </w:rPr>
      </w:pPr>
      <w:r>
        <w:rPr>
          <w:rFonts w:hint="eastAsia"/>
          <w:lang w:val="en-US" w:eastAsia="zh-CN"/>
        </w:rPr>
        <w:t>Outstanding remaining issues:</w:t>
      </w:r>
    </w:p>
    <w:p w:rsidR="00933E61" w:rsidRDefault="004B756F">
      <w:pPr>
        <w:numPr>
          <w:ilvl w:val="0"/>
          <w:numId w:val="2"/>
        </w:numPr>
        <w:rPr>
          <w:lang w:val="en-US" w:eastAsia="zh-CN"/>
        </w:rPr>
      </w:pPr>
      <w:r>
        <w:rPr>
          <w:rFonts w:hint="eastAsia"/>
          <w:lang w:val="en-US" w:eastAsia="zh-CN"/>
        </w:rPr>
        <w:lastRenderedPageBreak/>
        <w:t>Deployment of RSU</w:t>
      </w:r>
    </w:p>
    <w:p w:rsidR="00933E61" w:rsidRDefault="004B756F">
      <w:pPr>
        <w:widowControl w:val="0"/>
        <w:jc w:val="both"/>
        <w:rPr>
          <w:lang w:val="en-US" w:eastAsia="zh-CN"/>
        </w:rPr>
      </w:pPr>
      <w:r>
        <w:rPr>
          <w:rFonts w:hint="eastAsia"/>
          <w:lang w:val="en-US" w:eastAsia="zh-CN"/>
        </w:rPr>
        <w:t>In R14 V2X scenario, the RSU deployment is as below</w:t>
      </w:r>
      <w:r>
        <w:rPr>
          <w:lang w:val="en-US" w:eastAsia="zh-CN"/>
        </w:rPr>
        <w:t xml:space="preserve"> </w:t>
      </w:r>
      <w:r>
        <w:rPr>
          <w:rFonts w:hint="eastAsia"/>
          <w:lang w:val="en-US" w:eastAsia="zh-CN"/>
        </w:rPr>
        <w:t>[7]:</w:t>
      </w:r>
    </w:p>
    <w:p w:rsidR="00933E61" w:rsidRDefault="004B756F">
      <w:pPr>
        <w:pStyle w:val="B1"/>
        <w:rPr>
          <w:lang w:eastAsia="ko-KR"/>
        </w:rPr>
      </w:pPr>
      <w:r>
        <w:rPr>
          <w:lang w:eastAsia="ko-KR"/>
        </w:rPr>
        <w:t>-</w:t>
      </w:r>
      <w:r>
        <w:rPr>
          <w:lang w:eastAsia="ko-KR"/>
        </w:rPr>
        <w:tab/>
        <w:t>UE type RSU</w:t>
      </w:r>
    </w:p>
    <w:p w:rsidR="00933E61" w:rsidRDefault="004B756F">
      <w:pPr>
        <w:pStyle w:val="B2"/>
        <w:rPr>
          <w:lang w:eastAsia="zh-CN"/>
        </w:rPr>
      </w:pPr>
      <w:r>
        <w:rPr>
          <w:lang w:eastAsia="zh-CN"/>
        </w:rPr>
        <w:t>-</w:t>
      </w:r>
      <w:r>
        <w:rPr>
          <w:lang w:eastAsia="zh-CN"/>
        </w:rPr>
        <w:tab/>
      </w:r>
      <w:r>
        <w:rPr>
          <w:rFonts w:hint="eastAsia"/>
          <w:lang w:eastAsia="zh-CN"/>
        </w:rPr>
        <w:t xml:space="preserve">Urban: at the </w:t>
      </w:r>
      <w:proofErr w:type="spellStart"/>
      <w:r>
        <w:rPr>
          <w:rFonts w:hint="eastAsia"/>
          <w:lang w:eastAsia="zh-CN"/>
        </w:rPr>
        <w:t>center</w:t>
      </w:r>
      <w:proofErr w:type="spellEnd"/>
      <w:r>
        <w:rPr>
          <w:rFonts w:hint="eastAsia"/>
          <w:lang w:eastAsia="zh-CN"/>
        </w:rPr>
        <w:t xml:space="preserve"> of intersection</w:t>
      </w:r>
    </w:p>
    <w:p w:rsidR="00933E61" w:rsidRDefault="004B756F">
      <w:pPr>
        <w:pStyle w:val="B2"/>
        <w:rPr>
          <w:lang w:eastAsia="zh-CN"/>
        </w:rPr>
      </w:pPr>
      <w:r>
        <w:rPr>
          <w:lang w:eastAsia="zh-CN"/>
        </w:rPr>
        <w:t>-</w:t>
      </w:r>
      <w:r>
        <w:rPr>
          <w:lang w:eastAsia="zh-CN"/>
        </w:rPr>
        <w:tab/>
      </w:r>
      <w:r>
        <w:rPr>
          <w:rFonts w:hint="eastAsia"/>
          <w:lang w:eastAsia="zh-CN"/>
        </w:rPr>
        <w:t>Freeway: uniform allocation with 100m spacing in the middle of the freeway</w:t>
      </w:r>
    </w:p>
    <w:p w:rsidR="00933E61" w:rsidRDefault="004B756F">
      <w:pPr>
        <w:pStyle w:val="B1"/>
        <w:rPr>
          <w:lang w:eastAsia="ko-KR"/>
        </w:rPr>
      </w:pPr>
      <w:r>
        <w:rPr>
          <w:lang w:eastAsia="ko-KR"/>
        </w:rPr>
        <w:t>-</w:t>
      </w:r>
      <w:r>
        <w:rPr>
          <w:lang w:eastAsia="ko-KR"/>
        </w:rPr>
        <w:tab/>
      </w:r>
      <w:proofErr w:type="spellStart"/>
      <w:r>
        <w:rPr>
          <w:rFonts w:hint="eastAsia"/>
          <w:lang w:eastAsia="ko-KR"/>
        </w:rPr>
        <w:t>eNB</w:t>
      </w:r>
      <w:proofErr w:type="spellEnd"/>
      <w:r>
        <w:rPr>
          <w:lang w:eastAsia="ko-KR"/>
        </w:rPr>
        <w:t xml:space="preserve"> type RSU</w:t>
      </w:r>
    </w:p>
    <w:p w:rsidR="00933E61" w:rsidRDefault="004B756F">
      <w:pPr>
        <w:pStyle w:val="B2"/>
        <w:rPr>
          <w:lang w:eastAsia="zh-CN"/>
        </w:rPr>
      </w:pPr>
      <w:r>
        <w:rPr>
          <w:lang w:eastAsia="zh-CN"/>
        </w:rPr>
        <w:t>-</w:t>
      </w:r>
      <w:r>
        <w:rPr>
          <w:lang w:eastAsia="zh-CN"/>
        </w:rPr>
        <w:tab/>
        <w:t xml:space="preserve">Dropping: the same as </w:t>
      </w:r>
      <w:proofErr w:type="spellStart"/>
      <w:r>
        <w:rPr>
          <w:lang w:eastAsia="zh-CN"/>
        </w:rPr>
        <w:t>eNB</w:t>
      </w:r>
      <w:proofErr w:type="spellEnd"/>
      <w:r>
        <w:rPr>
          <w:lang w:eastAsia="zh-CN"/>
        </w:rPr>
        <w:t xml:space="preserve"> dropping in PC5 V2V evaluation</w:t>
      </w:r>
    </w:p>
    <w:p w:rsidR="00933E61" w:rsidRDefault="004B756F">
      <w:pPr>
        <w:widowControl w:val="0"/>
        <w:jc w:val="both"/>
        <w:rPr>
          <w:lang w:val="en-US" w:eastAsia="zh-CN"/>
        </w:rPr>
      </w:pPr>
      <w:r>
        <w:rPr>
          <w:rFonts w:hint="eastAsia"/>
          <w:lang w:val="en-US" w:eastAsia="zh-CN"/>
        </w:rPr>
        <w:t>For below 6</w:t>
      </w:r>
      <w:r>
        <w:rPr>
          <w:lang w:val="en-US" w:eastAsia="zh-CN"/>
        </w:rPr>
        <w:t xml:space="preserve"> </w:t>
      </w:r>
      <w:r>
        <w:rPr>
          <w:rFonts w:hint="eastAsia"/>
          <w:lang w:val="en-US" w:eastAsia="zh-CN"/>
        </w:rPr>
        <w:t>G</w:t>
      </w:r>
      <w:r>
        <w:rPr>
          <w:lang w:val="en-US" w:eastAsia="zh-CN"/>
        </w:rPr>
        <w:t>Hz</w:t>
      </w:r>
      <w:r>
        <w:rPr>
          <w:rFonts w:hint="eastAsia"/>
          <w:lang w:val="en-US" w:eastAsia="zh-CN"/>
        </w:rPr>
        <w:t>, the signal transmission characteristic of NR V2X is similar to that of R</w:t>
      </w:r>
      <w:r>
        <w:rPr>
          <w:lang w:val="en-US" w:eastAsia="zh-CN"/>
        </w:rPr>
        <w:t>el-</w:t>
      </w:r>
      <w:r>
        <w:rPr>
          <w:rFonts w:hint="eastAsia"/>
          <w:lang w:val="en-US" w:eastAsia="zh-CN"/>
        </w:rPr>
        <w:t>14 V2X, so the RSU deployment can be reused.</w:t>
      </w:r>
    </w:p>
    <w:p w:rsidR="00933E61" w:rsidRDefault="004B756F">
      <w:pPr>
        <w:widowControl w:val="0"/>
        <w:jc w:val="both"/>
        <w:rPr>
          <w:lang w:val="en-US" w:eastAsia="zh-CN"/>
        </w:rPr>
      </w:pPr>
      <w:r>
        <w:rPr>
          <w:rFonts w:hint="eastAsia"/>
          <w:lang w:val="en-US" w:eastAsia="zh-CN"/>
        </w:rPr>
        <w:t>For above 6</w:t>
      </w:r>
      <w:r>
        <w:rPr>
          <w:lang w:val="en-US" w:eastAsia="zh-CN"/>
        </w:rPr>
        <w:t xml:space="preserve"> </w:t>
      </w:r>
      <w:r>
        <w:rPr>
          <w:rFonts w:hint="eastAsia"/>
          <w:lang w:val="en-US" w:eastAsia="zh-CN"/>
        </w:rPr>
        <w:t>G</w:t>
      </w:r>
      <w:r>
        <w:rPr>
          <w:lang w:val="en-US" w:eastAsia="zh-CN"/>
        </w:rPr>
        <w:t>Hz</w:t>
      </w:r>
      <w:r>
        <w:rPr>
          <w:rFonts w:hint="eastAsia"/>
          <w:lang w:val="en-US" w:eastAsia="zh-CN"/>
        </w:rPr>
        <w:t xml:space="preserve">, in some new 5G use cases such as </w:t>
      </w:r>
      <w:r>
        <w:t>information exchange within platoon</w:t>
      </w:r>
      <w:r>
        <w:rPr>
          <w:rFonts w:hint="eastAsia"/>
          <w:lang w:val="en-US" w:eastAsia="zh-CN"/>
        </w:rPr>
        <w:t>,</w:t>
      </w:r>
      <w:r>
        <w:rPr>
          <w:lang w:val="en-US" w:eastAsia="zh-CN"/>
        </w:rPr>
        <w:t xml:space="preserve"> </w:t>
      </w:r>
      <w:r>
        <w:rPr>
          <w:lang w:eastAsia="ja-JP"/>
        </w:rPr>
        <w:t>i</w:t>
      </w:r>
      <w:r>
        <w:rPr>
          <w:rFonts w:hint="eastAsia"/>
          <w:lang w:eastAsia="ja-JP"/>
        </w:rPr>
        <w:t xml:space="preserve">nformation sharing for </w:t>
      </w:r>
      <w:r>
        <w:rPr>
          <w:rFonts w:eastAsia="Batang"/>
          <w:lang w:eastAsia="ja-JP"/>
        </w:rPr>
        <w:t>partial/ conditional</w:t>
      </w:r>
      <w:r>
        <w:rPr>
          <w:rFonts w:asciiTheme="minorEastAsia" w:eastAsiaTheme="minorEastAsia" w:hAnsiTheme="minorEastAsia" w:hint="eastAsia"/>
          <w:lang w:eastAsia="zh-CN"/>
        </w:rPr>
        <w:t xml:space="preserve"> </w:t>
      </w:r>
      <w:r>
        <w:rPr>
          <w:rFonts w:hint="eastAsia"/>
          <w:lang w:eastAsia="ja-JP"/>
        </w:rPr>
        <w:t>automated driving</w:t>
      </w:r>
      <w:r>
        <w:rPr>
          <w:rFonts w:hint="eastAsia"/>
          <w:lang w:val="en-US" w:eastAsia="zh-CN"/>
        </w:rPr>
        <w:t>,</w:t>
      </w:r>
      <w:r>
        <w:rPr>
          <w:lang w:val="en-US" w:eastAsia="zh-CN"/>
        </w:rPr>
        <w:t xml:space="preserve"> </w:t>
      </w:r>
      <w:r>
        <w:t>information sharing for</w:t>
      </w:r>
      <w:r>
        <w:rPr>
          <w:rFonts w:hint="eastAsia"/>
          <w:lang w:eastAsia="zh-CN"/>
        </w:rPr>
        <w:t xml:space="preserve"> </w:t>
      </w:r>
      <w:r>
        <w:rPr>
          <w:rFonts w:eastAsia="Batang"/>
        </w:rPr>
        <w:t>high/</w:t>
      </w:r>
      <w:r>
        <w:rPr>
          <w:rFonts w:hint="eastAsia"/>
          <w:lang w:eastAsia="ja-JP"/>
        </w:rPr>
        <w:t>full automated driving</w:t>
      </w:r>
      <w:r>
        <w:rPr>
          <w:rFonts w:hint="eastAsia"/>
          <w:lang w:val="en-US" w:eastAsia="zh-CN"/>
        </w:rPr>
        <w:t>,</w:t>
      </w:r>
      <w:r>
        <w:rPr>
          <w:lang w:val="en-US" w:eastAsia="zh-CN"/>
        </w:rPr>
        <w:t xml:space="preserve"> </w:t>
      </w:r>
      <w:r>
        <w:rPr>
          <w:lang w:eastAsia="ja-JP"/>
        </w:rPr>
        <w:t>i</w:t>
      </w:r>
      <w:r>
        <w:rPr>
          <w:rFonts w:hint="eastAsia"/>
          <w:lang w:eastAsia="ja-JP"/>
        </w:rPr>
        <w:t xml:space="preserve">nformation sharing for </w:t>
      </w:r>
      <w:r>
        <w:rPr>
          <w:rFonts w:eastAsia="Batang"/>
          <w:lang w:eastAsia="ja-JP"/>
        </w:rPr>
        <w:t>partial/ conditional</w:t>
      </w:r>
      <w:r>
        <w:rPr>
          <w:rFonts w:asciiTheme="minorEastAsia" w:eastAsiaTheme="minorEastAsia" w:hAnsiTheme="minorEastAsia" w:hint="eastAsia"/>
          <w:lang w:eastAsia="zh-CN"/>
        </w:rPr>
        <w:t xml:space="preserve"> </w:t>
      </w:r>
      <w:r>
        <w:rPr>
          <w:rFonts w:hint="eastAsia"/>
          <w:lang w:eastAsia="ja-JP"/>
        </w:rPr>
        <w:t>automated platooning</w:t>
      </w:r>
      <w:r>
        <w:rPr>
          <w:rFonts w:hint="eastAsia"/>
          <w:lang w:val="en-US" w:eastAsia="zh-CN"/>
        </w:rPr>
        <w:t>,</w:t>
      </w:r>
      <w:r>
        <w:rPr>
          <w:lang w:val="en-US" w:eastAsia="zh-CN"/>
        </w:rPr>
        <w:t xml:space="preserve"> and </w:t>
      </w:r>
      <w:r>
        <w:t>information sharing for</w:t>
      </w:r>
      <w:r>
        <w:rPr>
          <w:rFonts w:hint="eastAsia"/>
          <w:lang w:eastAsia="zh-CN"/>
        </w:rPr>
        <w:t xml:space="preserve"> </w:t>
      </w:r>
      <w:r>
        <w:rPr>
          <w:rFonts w:eastAsia="Batang"/>
        </w:rPr>
        <w:t>high/</w:t>
      </w:r>
      <w:r>
        <w:rPr>
          <w:rFonts w:hint="eastAsia"/>
          <w:lang w:eastAsia="ja-JP"/>
        </w:rPr>
        <w:t xml:space="preserve">full automated </w:t>
      </w:r>
      <w:r>
        <w:rPr>
          <w:lang w:eastAsia="ja-JP"/>
        </w:rPr>
        <w:t>platooning</w:t>
      </w:r>
      <w:r>
        <w:rPr>
          <w:rFonts w:hint="eastAsia"/>
          <w:lang w:val="en-US" w:eastAsia="zh-CN"/>
        </w:rPr>
        <w:t xml:space="preserve"> need to communicate with RSU</w:t>
      </w:r>
      <w:r>
        <w:rPr>
          <w:lang w:val="en-US" w:eastAsia="zh-CN"/>
        </w:rPr>
        <w:t>. However,</w:t>
      </w:r>
      <w:r>
        <w:rPr>
          <w:rFonts w:hint="eastAsia"/>
          <w:lang w:val="en-US" w:eastAsia="zh-CN"/>
        </w:rPr>
        <w:t xml:space="preserve"> due to the poor transmission characteristic of high frequency signal </w:t>
      </w:r>
      <w:r>
        <w:rPr>
          <w:lang w:val="en-US" w:eastAsia="zh-CN"/>
        </w:rPr>
        <w:t>h</w:t>
      </w:r>
      <w:r>
        <w:rPr>
          <w:rFonts w:hint="eastAsia"/>
          <w:lang w:val="en-US" w:eastAsia="zh-CN"/>
        </w:rPr>
        <w:t>igher density of RSU deployment is necessary.</w:t>
      </w:r>
    </w:p>
    <w:p w:rsidR="00933E61" w:rsidRDefault="004B756F">
      <w:pPr>
        <w:widowControl w:val="0"/>
        <w:jc w:val="both"/>
        <w:rPr>
          <w:lang w:val="en-US" w:eastAsia="zh-CN"/>
        </w:rPr>
      </w:pPr>
      <w:r>
        <w:rPr>
          <w:rFonts w:hint="eastAsia"/>
          <w:lang w:val="en-US" w:eastAsia="zh-CN"/>
        </w:rPr>
        <w:t xml:space="preserve">In </w:t>
      </w:r>
      <w:r>
        <w:rPr>
          <w:lang w:val="en-US" w:eastAsia="zh-CN"/>
        </w:rPr>
        <w:t xml:space="preserve">the </w:t>
      </w:r>
      <w:r>
        <w:rPr>
          <w:rFonts w:hint="eastAsia"/>
          <w:lang w:val="en-US" w:eastAsia="zh-CN"/>
        </w:rPr>
        <w:t xml:space="preserve">freeway scenario, the obstruction </w:t>
      </w:r>
      <w:r>
        <w:rPr>
          <w:lang w:val="en-US" w:eastAsia="zh-CN"/>
        </w:rPr>
        <w:t>cannot</w:t>
      </w:r>
      <w:r>
        <w:rPr>
          <w:rFonts w:hint="eastAsia"/>
          <w:lang w:val="en-US" w:eastAsia="zh-CN"/>
        </w:rPr>
        <w:t xml:space="preserve"> </w:t>
      </w:r>
      <w:r>
        <w:rPr>
          <w:lang w:val="en-US" w:eastAsia="zh-CN"/>
        </w:rPr>
        <w:t xml:space="preserve">be </w:t>
      </w:r>
      <w:r>
        <w:rPr>
          <w:rFonts w:hint="eastAsia"/>
          <w:lang w:val="en-US" w:eastAsia="zh-CN"/>
        </w:rPr>
        <w:t xml:space="preserve">so serious as that of urban scenario. And the inter distance of RSU is 100m in </w:t>
      </w:r>
      <w:r>
        <w:rPr>
          <w:lang w:val="en-US" w:eastAsia="zh-CN"/>
        </w:rPr>
        <w:t xml:space="preserve">the </w:t>
      </w:r>
      <w:r>
        <w:rPr>
          <w:rFonts w:hint="eastAsia"/>
          <w:lang w:val="en-US" w:eastAsia="zh-CN"/>
        </w:rPr>
        <w:t xml:space="preserve">freeway </w:t>
      </w:r>
      <w:r>
        <w:rPr>
          <w:lang w:val="en-US" w:eastAsia="zh-CN"/>
        </w:rPr>
        <w:t xml:space="preserve">scenario, </w:t>
      </w:r>
      <w:r>
        <w:rPr>
          <w:rFonts w:hint="eastAsia"/>
          <w:lang w:val="en-US" w:eastAsia="zh-CN"/>
        </w:rPr>
        <w:t>which is much shorter than that in urban scenario. So</w:t>
      </w:r>
      <w:r>
        <w:rPr>
          <w:lang w:val="en-US" w:eastAsia="zh-CN"/>
        </w:rPr>
        <w:t>,</w:t>
      </w:r>
      <w:r>
        <w:rPr>
          <w:rFonts w:hint="eastAsia"/>
          <w:lang w:val="en-US" w:eastAsia="zh-CN"/>
        </w:rPr>
        <w:t xml:space="preserve"> higher RSU density is only needed in </w:t>
      </w:r>
      <w:r>
        <w:rPr>
          <w:lang w:val="en-US" w:eastAsia="zh-CN"/>
        </w:rPr>
        <w:t xml:space="preserve">the </w:t>
      </w:r>
      <w:r>
        <w:rPr>
          <w:rFonts w:hint="eastAsia"/>
          <w:lang w:val="en-US" w:eastAsia="zh-CN"/>
        </w:rPr>
        <w:t>urban scenario.</w:t>
      </w:r>
    </w:p>
    <w:p w:rsidR="00933E61" w:rsidRDefault="004B756F">
      <w:pPr>
        <w:widowControl w:val="0"/>
        <w:jc w:val="both"/>
        <w:rPr>
          <w:lang w:val="en-US" w:eastAsia="zh-CN"/>
        </w:rPr>
      </w:pPr>
      <w:r>
        <w:rPr>
          <w:rFonts w:hint="eastAsia"/>
          <w:lang w:val="en-US" w:eastAsia="zh-CN"/>
        </w:rPr>
        <w:t xml:space="preserve">For </w:t>
      </w:r>
      <w:proofErr w:type="spellStart"/>
      <w:r>
        <w:rPr>
          <w:rFonts w:hint="eastAsia"/>
          <w:lang w:eastAsia="ko-KR"/>
        </w:rPr>
        <w:t>eNB</w:t>
      </w:r>
      <w:proofErr w:type="spellEnd"/>
      <w:r>
        <w:rPr>
          <w:lang w:eastAsia="ko-KR"/>
        </w:rPr>
        <w:t xml:space="preserve"> type RSU</w:t>
      </w:r>
      <w:r>
        <w:rPr>
          <w:rFonts w:hint="eastAsia"/>
          <w:lang w:val="en-US" w:eastAsia="zh-CN"/>
        </w:rPr>
        <w:t>, higher RSU density seem needless for the signal is transmitted in</w:t>
      </w:r>
      <w:r>
        <w:rPr>
          <w:lang w:val="en-US" w:eastAsia="zh-CN"/>
        </w:rPr>
        <w:t xml:space="preserve"> the</w:t>
      </w:r>
      <w:r>
        <w:rPr>
          <w:rFonts w:hint="eastAsia"/>
          <w:lang w:val="en-US" w:eastAsia="zh-CN"/>
        </w:rPr>
        <w:t xml:space="preserve"> </w:t>
      </w:r>
      <w:proofErr w:type="spellStart"/>
      <w:r>
        <w:rPr>
          <w:rFonts w:hint="eastAsia"/>
          <w:lang w:val="en-US" w:eastAsia="zh-CN"/>
        </w:rPr>
        <w:t>Uu</w:t>
      </w:r>
      <w:proofErr w:type="spellEnd"/>
      <w:r>
        <w:rPr>
          <w:rFonts w:hint="eastAsia"/>
          <w:lang w:val="en-US" w:eastAsia="zh-CN"/>
        </w:rPr>
        <w:t xml:space="preserve"> link which can be supported well in NR </w:t>
      </w:r>
      <w:proofErr w:type="spellStart"/>
      <w:r>
        <w:rPr>
          <w:rFonts w:hint="eastAsia"/>
          <w:lang w:eastAsia="ko-KR"/>
        </w:rPr>
        <w:t>eNB</w:t>
      </w:r>
      <w:proofErr w:type="spellEnd"/>
      <w:r>
        <w:rPr>
          <w:rFonts w:hint="eastAsia"/>
          <w:lang w:val="en-US" w:eastAsia="zh-CN"/>
        </w:rPr>
        <w:t>.</w:t>
      </w:r>
    </w:p>
    <w:p w:rsidR="00933E61" w:rsidRDefault="004B756F">
      <w:pPr>
        <w:widowControl w:val="0"/>
        <w:jc w:val="both"/>
        <w:rPr>
          <w:lang w:val="en-US" w:eastAsia="zh-CN"/>
        </w:rPr>
      </w:pPr>
      <w:r>
        <w:rPr>
          <w:rFonts w:hint="eastAsia"/>
          <w:b/>
          <w:bCs/>
          <w:lang w:val="en-US" w:eastAsia="zh-CN"/>
        </w:rPr>
        <w:t>Observation</w:t>
      </w:r>
      <w:r>
        <w:rPr>
          <w:b/>
          <w:bCs/>
          <w:lang w:val="en-US" w:eastAsia="zh-CN"/>
        </w:rPr>
        <w:t xml:space="preserve"> </w:t>
      </w:r>
      <w:r>
        <w:rPr>
          <w:rFonts w:hint="eastAsia"/>
          <w:b/>
          <w:bCs/>
          <w:lang w:val="en-US" w:eastAsia="zh-CN"/>
        </w:rPr>
        <w:t>2</w:t>
      </w:r>
      <w:r>
        <w:rPr>
          <w:b/>
          <w:bCs/>
          <w:lang w:val="en-US" w:eastAsia="zh-CN"/>
        </w:rPr>
        <w:t xml:space="preserve">: </w:t>
      </w:r>
      <w:r>
        <w:rPr>
          <w:rFonts w:hint="eastAsia"/>
          <w:lang w:val="en-US" w:eastAsia="zh-CN"/>
        </w:rPr>
        <w:t xml:space="preserve">Higher </w:t>
      </w:r>
      <w:r>
        <w:rPr>
          <w:lang w:eastAsia="ko-KR"/>
        </w:rPr>
        <w:t>UE type</w:t>
      </w:r>
      <w:r>
        <w:rPr>
          <w:rFonts w:hint="eastAsia"/>
          <w:lang w:val="en-US" w:eastAsia="zh-CN"/>
        </w:rPr>
        <w:t xml:space="preserve"> RSU density is needed in </w:t>
      </w:r>
      <w:r>
        <w:rPr>
          <w:lang w:val="en-US" w:eastAsia="zh-CN"/>
        </w:rPr>
        <w:t xml:space="preserve">the </w:t>
      </w:r>
      <w:r>
        <w:rPr>
          <w:rFonts w:hint="eastAsia"/>
          <w:lang w:val="en-US" w:eastAsia="zh-CN"/>
        </w:rPr>
        <w:t>urban scenario for above 6</w:t>
      </w:r>
      <w:r>
        <w:rPr>
          <w:lang w:val="en-US" w:eastAsia="zh-CN"/>
        </w:rPr>
        <w:t xml:space="preserve"> </w:t>
      </w:r>
      <w:r>
        <w:rPr>
          <w:rFonts w:hint="eastAsia"/>
          <w:lang w:val="en-US" w:eastAsia="zh-CN"/>
        </w:rPr>
        <w:t>G</w:t>
      </w:r>
      <w:r>
        <w:rPr>
          <w:lang w:val="en-US" w:eastAsia="zh-CN"/>
        </w:rPr>
        <w:t>Hz</w:t>
      </w:r>
      <w:r>
        <w:rPr>
          <w:rFonts w:hint="eastAsia"/>
          <w:lang w:val="en-US" w:eastAsia="zh-CN"/>
        </w:rPr>
        <w:t>.</w:t>
      </w:r>
    </w:p>
    <w:p w:rsidR="00933E61" w:rsidRDefault="004B756F">
      <w:pPr>
        <w:widowControl w:val="0"/>
        <w:jc w:val="both"/>
        <w:rPr>
          <w:lang w:val="en-US" w:eastAsia="zh-CN"/>
        </w:rPr>
      </w:pPr>
      <w:r>
        <w:rPr>
          <w:rFonts w:hint="eastAsia"/>
          <w:lang w:val="en-US" w:eastAsia="zh-CN"/>
        </w:rPr>
        <w:t xml:space="preserve">In urban scenario, the higher </w:t>
      </w:r>
      <w:r>
        <w:rPr>
          <w:lang w:val="en-US" w:eastAsia="zh-CN"/>
        </w:rPr>
        <w:t>UE type</w:t>
      </w:r>
      <w:r>
        <w:rPr>
          <w:rFonts w:hint="eastAsia"/>
          <w:lang w:val="en-US" w:eastAsia="zh-CN"/>
        </w:rPr>
        <w:t xml:space="preserve"> RSU deployment can be seen in </w:t>
      </w:r>
      <w:r>
        <w:rPr>
          <w:lang w:val="en-US" w:eastAsia="zh-CN"/>
        </w:rPr>
        <w:t>F</w:t>
      </w:r>
      <w:r>
        <w:rPr>
          <w:rFonts w:hint="eastAsia"/>
          <w:lang w:val="en-US" w:eastAsia="zh-CN"/>
        </w:rPr>
        <w:t>igure 1 as an example.</w:t>
      </w:r>
      <w:r>
        <w:rPr>
          <w:lang w:val="en-US" w:eastAsia="zh-CN"/>
        </w:rPr>
        <w:t xml:space="preserve"> In this example we</w:t>
      </w:r>
      <w:r>
        <w:rPr>
          <w:rFonts w:hint="eastAsia"/>
          <w:lang w:val="en-US" w:eastAsia="zh-CN"/>
        </w:rPr>
        <w:t xml:space="preserve"> </w:t>
      </w:r>
      <w:r>
        <w:rPr>
          <w:lang w:val="en-US" w:eastAsia="zh-CN"/>
        </w:rPr>
        <w:t>can have</w:t>
      </w:r>
      <w:r>
        <w:rPr>
          <w:rFonts w:hint="eastAsia"/>
          <w:lang w:val="en-US" w:eastAsia="zh-CN"/>
        </w:rPr>
        <w:t xml:space="preserve"> the configuration </w:t>
      </w:r>
      <w:r>
        <w:rPr>
          <w:lang w:val="en-US" w:eastAsia="zh-CN"/>
        </w:rPr>
        <w:t xml:space="preserve">of the </w:t>
      </w:r>
      <w:r>
        <w:rPr>
          <w:rFonts w:hint="eastAsia"/>
          <w:lang w:val="en-US" w:eastAsia="zh-CN"/>
        </w:rPr>
        <w:t xml:space="preserve">road grid with 250m/2 </w:t>
      </w:r>
      <w:r>
        <w:rPr>
          <w:rFonts w:ascii="Arial" w:hAnsi="Arial" w:cs="Arial" w:hint="eastAsia"/>
          <w:lang w:val="en-US" w:eastAsia="zh-CN"/>
        </w:rPr>
        <w:t xml:space="preserve">= </w:t>
      </w:r>
      <w:r>
        <w:rPr>
          <w:rFonts w:hint="eastAsia"/>
          <w:lang w:val="en-US" w:eastAsia="zh-CN"/>
        </w:rPr>
        <w:t>125m and 433m/3</w:t>
      </w:r>
      <w:r>
        <w:rPr>
          <w:rFonts w:ascii="Arial" w:hAnsi="Arial" w:cs="Arial"/>
          <w:lang w:val="en-US" w:eastAsia="zh-CN"/>
        </w:rPr>
        <w:t>≈</w:t>
      </w:r>
      <w:r>
        <w:rPr>
          <w:rFonts w:hint="eastAsia"/>
          <w:lang w:val="en-US" w:eastAsia="zh-CN"/>
        </w:rPr>
        <w:t>144m</w:t>
      </w:r>
      <w:r>
        <w:rPr>
          <w:lang w:val="en-US" w:eastAsia="zh-CN"/>
        </w:rPr>
        <w:t>.</w:t>
      </w:r>
    </w:p>
    <w:p w:rsidR="00933E61" w:rsidRDefault="004B756F">
      <w:pPr>
        <w:jc w:val="center"/>
        <w:rPr>
          <w:lang w:eastAsia="zh-CN"/>
        </w:rPr>
      </w:pPr>
      <w:r>
        <w:object w:dxaOrig="5160" w:dyaOrig="5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279.5pt" o:ole="">
            <v:imagedata r:id="rId8" o:title=""/>
          </v:shape>
          <o:OLEObject Type="Embed" ProgID="Visio.Drawing.11" ShapeID="_x0000_i1025" DrawAspect="Content" ObjectID="_1584535864" r:id="rId9"/>
        </w:object>
      </w:r>
    </w:p>
    <w:p w:rsidR="00933E61" w:rsidRDefault="007D24AC">
      <w:pPr>
        <w:jc w:val="center"/>
        <w:rPr>
          <w:b/>
          <w:lang w:val="en-US" w:eastAsia="zh-CN"/>
        </w:rPr>
      </w:pPr>
      <w:r>
        <w:rPr>
          <w:b/>
          <w:lang w:val="en-US" w:eastAsia="zh-CN"/>
        </w:rPr>
        <w:t>Figure</w:t>
      </w:r>
      <w:r w:rsidR="004B756F">
        <w:rPr>
          <w:rFonts w:hint="eastAsia"/>
          <w:b/>
          <w:lang w:val="en-US" w:eastAsia="zh-CN"/>
        </w:rPr>
        <w:t xml:space="preserve"> 2</w:t>
      </w:r>
      <w:r w:rsidR="004B756F">
        <w:rPr>
          <w:b/>
          <w:lang w:eastAsia="zh-CN"/>
        </w:rPr>
        <w:t>:</w:t>
      </w:r>
      <w:r w:rsidR="004B756F">
        <w:rPr>
          <w:rFonts w:hint="eastAsia"/>
          <w:b/>
          <w:lang w:eastAsia="zh-CN"/>
        </w:rPr>
        <w:t xml:space="preserve"> </w:t>
      </w:r>
      <w:r w:rsidR="004B756F">
        <w:rPr>
          <w:rFonts w:hint="eastAsia"/>
          <w:b/>
          <w:lang w:val="en-US" w:eastAsia="zh-CN"/>
        </w:rPr>
        <w:t>RSU deployment in urban scenario</w:t>
      </w:r>
    </w:p>
    <w:p w:rsidR="00933E61" w:rsidRDefault="00933E61">
      <w:pPr>
        <w:widowControl w:val="0"/>
        <w:jc w:val="both"/>
        <w:rPr>
          <w:lang w:val="en-US" w:eastAsia="zh-CN"/>
        </w:rPr>
      </w:pPr>
    </w:p>
    <w:p w:rsidR="00933E61" w:rsidRDefault="004B756F">
      <w:pPr>
        <w:widowControl w:val="0"/>
        <w:jc w:val="both"/>
        <w:rPr>
          <w:lang w:val="en-US" w:eastAsia="zh-CN"/>
        </w:rPr>
      </w:pPr>
      <w:r>
        <w:rPr>
          <w:rFonts w:hint="eastAsia"/>
          <w:lang w:val="en-US" w:eastAsia="zh-CN"/>
        </w:rPr>
        <w:t>RSU is evenly spaced in the middle of the road.</w:t>
      </w:r>
    </w:p>
    <w:p w:rsidR="00933E61" w:rsidRDefault="004B756F">
      <w:pPr>
        <w:widowControl w:val="0"/>
        <w:jc w:val="both"/>
        <w:rPr>
          <w:lang w:val="en-US" w:eastAsia="zh-CN"/>
        </w:rPr>
      </w:pPr>
      <w:bookmarkStart w:id="5" w:name="OLE_LINK7"/>
      <w:r>
        <w:rPr>
          <w:rFonts w:hint="eastAsia"/>
          <w:b/>
          <w:bCs/>
          <w:lang w:val="en-US" w:eastAsia="zh-CN"/>
        </w:rPr>
        <w:t>Proposal</w:t>
      </w:r>
      <w:r>
        <w:rPr>
          <w:b/>
          <w:bCs/>
          <w:lang w:val="en-US" w:eastAsia="zh-CN"/>
        </w:rPr>
        <w:t xml:space="preserve"> 2: </w:t>
      </w:r>
      <w:r>
        <w:rPr>
          <w:rFonts w:hint="eastAsia"/>
          <w:lang w:val="en-US" w:eastAsia="zh-CN"/>
        </w:rPr>
        <w:t>For above 6</w:t>
      </w:r>
      <w:r>
        <w:rPr>
          <w:lang w:val="en-US" w:eastAsia="zh-CN"/>
        </w:rPr>
        <w:t xml:space="preserve"> </w:t>
      </w:r>
      <w:r>
        <w:rPr>
          <w:rFonts w:hint="eastAsia"/>
          <w:lang w:val="en-US" w:eastAsia="zh-CN"/>
        </w:rPr>
        <w:t>G</w:t>
      </w:r>
      <w:r>
        <w:rPr>
          <w:lang w:val="en-US" w:eastAsia="zh-CN"/>
        </w:rPr>
        <w:t>Hz</w:t>
      </w:r>
      <w:r>
        <w:rPr>
          <w:rFonts w:hint="eastAsia"/>
          <w:lang w:val="en-US" w:eastAsia="zh-CN"/>
        </w:rPr>
        <w:t>:</w:t>
      </w:r>
    </w:p>
    <w:p w:rsidR="00933E61" w:rsidRDefault="004B756F">
      <w:pPr>
        <w:pStyle w:val="B1"/>
        <w:numPr>
          <w:ilvl w:val="0"/>
          <w:numId w:val="6"/>
        </w:numPr>
        <w:overflowPunct/>
        <w:autoSpaceDE/>
        <w:autoSpaceDN/>
        <w:adjustRightInd/>
        <w:spacing w:line="240" w:lineRule="auto"/>
        <w:textAlignment w:val="auto"/>
        <w:rPr>
          <w:lang w:val="en-US" w:eastAsia="zh-CN"/>
        </w:rPr>
      </w:pPr>
      <w:r>
        <w:rPr>
          <w:lang w:eastAsia="ko-KR"/>
        </w:rPr>
        <w:t>UE type RSU</w:t>
      </w:r>
      <w:r>
        <w:rPr>
          <w:rFonts w:hint="eastAsia"/>
          <w:lang w:val="en-US" w:eastAsia="zh-CN"/>
        </w:rPr>
        <w:t>:</w:t>
      </w:r>
    </w:p>
    <w:p w:rsidR="00933E61" w:rsidRDefault="004B756F">
      <w:pPr>
        <w:pStyle w:val="ListParagraph2"/>
        <w:widowControl w:val="0"/>
        <w:numPr>
          <w:ilvl w:val="1"/>
          <w:numId w:val="6"/>
        </w:numPr>
        <w:ind w:firstLineChars="0"/>
        <w:jc w:val="both"/>
        <w:rPr>
          <w:lang w:val="en-US" w:eastAsia="zh-CN"/>
        </w:rPr>
      </w:pPr>
      <w:r>
        <w:rPr>
          <w:rFonts w:hint="eastAsia"/>
          <w:lang w:val="en-US" w:eastAsia="zh-CN"/>
        </w:rPr>
        <w:t xml:space="preserve">Higher RSU density is need in </w:t>
      </w:r>
      <w:r>
        <w:rPr>
          <w:lang w:val="en-US" w:eastAsia="zh-CN"/>
        </w:rPr>
        <w:t xml:space="preserve">the </w:t>
      </w:r>
      <w:r>
        <w:rPr>
          <w:rFonts w:hint="eastAsia"/>
          <w:lang w:val="en-US" w:eastAsia="zh-CN"/>
        </w:rPr>
        <w:t>urban scenario for above 6</w:t>
      </w:r>
      <w:r>
        <w:rPr>
          <w:lang w:val="en-US" w:eastAsia="zh-CN"/>
        </w:rPr>
        <w:t xml:space="preserve"> </w:t>
      </w:r>
      <w:r>
        <w:rPr>
          <w:rFonts w:hint="eastAsia"/>
          <w:lang w:val="en-US" w:eastAsia="zh-CN"/>
        </w:rPr>
        <w:t>G</w:t>
      </w:r>
      <w:r>
        <w:rPr>
          <w:lang w:val="en-US" w:eastAsia="zh-CN"/>
        </w:rPr>
        <w:t>Hz</w:t>
      </w:r>
      <w:r>
        <w:rPr>
          <w:rFonts w:hint="eastAsia"/>
          <w:lang w:val="en-US" w:eastAsia="zh-CN"/>
        </w:rPr>
        <w:t xml:space="preserve"> and the deployment</w:t>
      </w:r>
      <w:r>
        <w:rPr>
          <w:lang w:val="en-US" w:eastAsia="zh-CN"/>
        </w:rPr>
        <w:t xml:space="preserve"> scenario</w:t>
      </w:r>
      <w:r>
        <w:rPr>
          <w:rFonts w:hint="eastAsia"/>
          <w:lang w:val="en-US" w:eastAsia="zh-CN"/>
        </w:rPr>
        <w:t xml:space="preserve"> is </w:t>
      </w:r>
      <w:r>
        <w:rPr>
          <w:lang w:val="en-US" w:eastAsia="zh-CN"/>
        </w:rPr>
        <w:t>given in</w:t>
      </w:r>
      <w:r>
        <w:rPr>
          <w:rFonts w:hint="eastAsia"/>
          <w:lang w:val="en-US" w:eastAsia="zh-CN"/>
        </w:rPr>
        <w:t xml:space="preserve"> Figure 2</w:t>
      </w:r>
      <w:r>
        <w:rPr>
          <w:lang w:val="en-US" w:eastAsia="zh-CN"/>
        </w:rPr>
        <w:t xml:space="preserve">, </w:t>
      </w:r>
      <w:r>
        <w:rPr>
          <w:rFonts w:hint="eastAsia"/>
          <w:lang w:val="en-US" w:eastAsia="zh-CN"/>
        </w:rPr>
        <w:t xml:space="preserve">with </w:t>
      </w:r>
      <w:r w:rsidRPr="000C652C">
        <w:rPr>
          <w:lang w:val="en-US" w:eastAsia="zh-CN"/>
        </w:rPr>
        <w:t>interval</w:t>
      </w:r>
      <w:r>
        <w:rPr>
          <w:rFonts w:hint="eastAsia"/>
          <w:lang w:val="en-US" w:eastAsia="zh-CN"/>
        </w:rPr>
        <w:t xml:space="preserve"> of 250m/2 </w:t>
      </w:r>
      <w:r>
        <w:rPr>
          <w:rFonts w:ascii="Arial" w:hAnsi="Arial" w:cs="Arial" w:hint="eastAsia"/>
          <w:lang w:val="en-US" w:eastAsia="zh-CN"/>
        </w:rPr>
        <w:t xml:space="preserve">= </w:t>
      </w:r>
      <w:r>
        <w:rPr>
          <w:rFonts w:hint="eastAsia"/>
          <w:lang w:val="en-US" w:eastAsia="zh-CN"/>
        </w:rPr>
        <w:t xml:space="preserve">125m in </w:t>
      </w:r>
      <w:r w:rsidRPr="000C652C">
        <w:rPr>
          <w:lang w:val="en-US" w:eastAsia="zh-CN"/>
        </w:rPr>
        <w:t>horizontal</w:t>
      </w:r>
      <w:r>
        <w:rPr>
          <w:rFonts w:hint="eastAsia"/>
          <w:lang w:val="en-US" w:eastAsia="zh-CN"/>
        </w:rPr>
        <w:t xml:space="preserve"> and 433m/3</w:t>
      </w:r>
      <w:r>
        <w:rPr>
          <w:rFonts w:ascii="Arial" w:hAnsi="Arial" w:cs="Arial"/>
          <w:lang w:val="en-US" w:eastAsia="zh-CN"/>
        </w:rPr>
        <w:t>≈</w:t>
      </w:r>
      <w:r>
        <w:rPr>
          <w:rFonts w:hint="eastAsia"/>
          <w:lang w:val="en-US" w:eastAsia="zh-CN"/>
        </w:rPr>
        <w:t xml:space="preserve">144m in </w:t>
      </w:r>
      <w:r w:rsidRPr="000C652C">
        <w:rPr>
          <w:lang w:val="en-US" w:eastAsia="zh-CN"/>
        </w:rPr>
        <w:t>vertical</w:t>
      </w:r>
      <w:r>
        <w:rPr>
          <w:rFonts w:hint="eastAsia"/>
          <w:lang w:val="en-US" w:eastAsia="zh-CN"/>
        </w:rPr>
        <w:t>.</w:t>
      </w:r>
    </w:p>
    <w:p w:rsidR="00933E61" w:rsidRDefault="004B756F">
      <w:pPr>
        <w:pStyle w:val="B1"/>
        <w:numPr>
          <w:ilvl w:val="0"/>
          <w:numId w:val="6"/>
        </w:numPr>
        <w:overflowPunct/>
        <w:autoSpaceDE/>
        <w:autoSpaceDN/>
        <w:adjustRightInd/>
        <w:spacing w:line="240" w:lineRule="auto"/>
        <w:textAlignment w:val="auto"/>
        <w:rPr>
          <w:lang w:val="en-US" w:eastAsia="zh-CN"/>
        </w:rPr>
      </w:pPr>
      <w:proofErr w:type="spellStart"/>
      <w:r>
        <w:rPr>
          <w:rFonts w:hint="eastAsia"/>
          <w:lang w:eastAsia="ko-KR"/>
        </w:rPr>
        <w:t>eNB</w:t>
      </w:r>
      <w:proofErr w:type="spellEnd"/>
      <w:r>
        <w:rPr>
          <w:lang w:eastAsia="ko-KR"/>
        </w:rPr>
        <w:t xml:space="preserve"> type RSU</w:t>
      </w:r>
      <w:r>
        <w:rPr>
          <w:rFonts w:hint="eastAsia"/>
          <w:lang w:val="en-US" w:eastAsia="zh-CN"/>
        </w:rPr>
        <w:t>:</w:t>
      </w:r>
    </w:p>
    <w:p w:rsidR="00933E61" w:rsidRDefault="004B756F">
      <w:pPr>
        <w:rPr>
          <w:lang w:val="en-US" w:eastAsia="zh-CN"/>
        </w:rPr>
      </w:pPr>
      <w:r>
        <w:rPr>
          <w:rFonts w:hint="eastAsia"/>
          <w:lang w:val="en-US" w:eastAsia="zh-CN"/>
        </w:rPr>
        <w:t xml:space="preserve">         RSU deployment is </w:t>
      </w:r>
      <w:r>
        <w:rPr>
          <w:lang w:eastAsia="zh-CN"/>
        </w:rPr>
        <w:t xml:space="preserve">the same as </w:t>
      </w:r>
      <w:proofErr w:type="spellStart"/>
      <w:r>
        <w:rPr>
          <w:lang w:eastAsia="zh-CN"/>
        </w:rPr>
        <w:t>eNB</w:t>
      </w:r>
      <w:proofErr w:type="spellEnd"/>
      <w:r>
        <w:rPr>
          <w:lang w:eastAsia="zh-CN"/>
        </w:rPr>
        <w:t xml:space="preserve"> dropping</w:t>
      </w:r>
      <w:r>
        <w:rPr>
          <w:rFonts w:hint="eastAsia"/>
          <w:lang w:val="en-US" w:eastAsia="zh-CN"/>
        </w:rPr>
        <w:t>.</w:t>
      </w:r>
    </w:p>
    <w:p w:rsidR="00933E61" w:rsidRDefault="00933E61">
      <w:pPr>
        <w:spacing w:after="0"/>
        <w:rPr>
          <w:lang w:val="en-US" w:eastAsia="zh-CN"/>
        </w:rPr>
      </w:pPr>
    </w:p>
    <w:bookmarkEnd w:id="5"/>
    <w:p w:rsidR="00933E61" w:rsidRDefault="004B756F">
      <w:pPr>
        <w:pStyle w:val="Heading3"/>
        <w:rPr>
          <w:lang w:val="en-US" w:eastAsia="zh-CN"/>
        </w:rPr>
      </w:pPr>
      <w:r>
        <w:rPr>
          <w:rFonts w:hint="eastAsia"/>
          <w:lang w:val="en-US" w:eastAsia="zh-CN"/>
        </w:rPr>
        <w:t xml:space="preserve">2.3 </w:t>
      </w:r>
      <w:r>
        <w:rPr>
          <w:lang w:val="en-US" w:eastAsia="zh-CN"/>
        </w:rPr>
        <w:t>A</w:t>
      </w:r>
      <w:r>
        <w:rPr>
          <w:rFonts w:hint="eastAsia"/>
          <w:lang w:val="en-US" w:eastAsia="zh-CN"/>
        </w:rPr>
        <w:t>ntenna model</w:t>
      </w:r>
    </w:p>
    <w:p w:rsidR="00933E61" w:rsidRDefault="004B756F">
      <w:r>
        <w:t>Outstanding remaining issues:</w:t>
      </w:r>
    </w:p>
    <w:p w:rsidR="00933E61" w:rsidRDefault="004B756F">
      <w:pPr>
        <w:numPr>
          <w:ilvl w:val="0"/>
          <w:numId w:val="2"/>
        </w:numPr>
      </w:pPr>
      <w:r>
        <w:t>UE antenna parameters including</w:t>
      </w:r>
    </w:p>
    <w:p w:rsidR="00933E61" w:rsidRDefault="004B756F">
      <w:pPr>
        <w:numPr>
          <w:ilvl w:val="1"/>
          <w:numId w:val="2"/>
        </w:numPr>
      </w:pPr>
      <w:r>
        <w:t>The antenna heights including how many values will be evaluated</w:t>
      </w:r>
    </w:p>
    <w:p w:rsidR="00933E61" w:rsidRDefault="004B756F">
      <w:pPr>
        <w:numPr>
          <w:ilvl w:val="1"/>
          <w:numId w:val="2"/>
        </w:numPr>
      </w:pPr>
      <w:r>
        <w:t>The number of antenna elements</w:t>
      </w:r>
    </w:p>
    <w:p w:rsidR="00933E61" w:rsidRDefault="004B756F">
      <w:pPr>
        <w:numPr>
          <w:ilvl w:val="1"/>
          <w:numId w:val="2"/>
        </w:numPr>
      </w:pPr>
      <w:r>
        <w:t>Antenna gain</w:t>
      </w:r>
    </w:p>
    <w:p w:rsidR="00933E61" w:rsidRDefault="004B756F">
      <w:pPr>
        <w:numPr>
          <w:ilvl w:val="255"/>
          <w:numId w:val="0"/>
        </w:numPr>
        <w:rPr>
          <w:lang w:val="en-US" w:eastAsia="zh-CN"/>
        </w:rPr>
      </w:pPr>
      <w:r>
        <w:rPr>
          <w:rFonts w:hint="eastAsia"/>
          <w:lang w:val="en-US" w:eastAsia="zh-CN"/>
        </w:rPr>
        <w:t xml:space="preserve">The UE antenna height includes the case where the antennas could be deployed in front and/or rear sides of the vehicle, so a lower antenna height should be considered for these specific use cases. Moreover, at least the additional UE antenna heights of 0.5 m or 0.75 m (e.g., located on the bumper </w:t>
      </w:r>
      <w:r>
        <w:rPr>
          <w:lang w:val="en-US" w:eastAsia="zh-CN"/>
        </w:rPr>
        <w:t xml:space="preserve">or </w:t>
      </w:r>
      <w:r>
        <w:rPr>
          <w:rFonts w:hint="eastAsia"/>
          <w:lang w:val="en-US" w:eastAsia="zh-CN"/>
        </w:rPr>
        <w:t xml:space="preserve">side mirror) should be included. Also, we know that different vehicles have different rooftop heights, so at least two antenna heights for rooftops should be considered because we know there are different types of vehicles with different vehicle heights (e.g. </w:t>
      </w:r>
      <w:r w:rsidR="00034563">
        <w:rPr>
          <w:lang w:val="en-US" w:eastAsia="zh-CN"/>
        </w:rPr>
        <w:t xml:space="preserve">car, </w:t>
      </w:r>
      <w:r>
        <w:rPr>
          <w:rFonts w:hint="eastAsia"/>
          <w:lang w:val="en-US" w:eastAsia="zh-CN"/>
        </w:rPr>
        <w:t xml:space="preserve">SUV, truck, bus, etc.). Therefore, we think the antenna model should include the following UE antenna parameters provided in Table </w:t>
      </w:r>
      <w:r>
        <w:rPr>
          <w:lang w:val="en-US" w:eastAsia="zh-CN"/>
        </w:rPr>
        <w:t>2</w:t>
      </w:r>
      <w:r>
        <w:rPr>
          <w:rFonts w:hint="eastAsia"/>
          <w:lang w:val="en-US" w:eastAsia="zh-CN"/>
        </w:rPr>
        <w:t>.</w:t>
      </w:r>
    </w:p>
    <w:p w:rsidR="00933E61" w:rsidRPr="000C652C" w:rsidRDefault="004B756F">
      <w:pPr>
        <w:jc w:val="center"/>
        <w:rPr>
          <w:b/>
          <w:bCs/>
          <w:lang w:val="en-US" w:eastAsia="zh-CN"/>
        </w:rPr>
      </w:pPr>
      <w:r w:rsidRPr="000C652C">
        <w:rPr>
          <w:b/>
          <w:bCs/>
          <w:lang w:val="en-US" w:eastAsia="zh-CN"/>
        </w:rPr>
        <w:t>Table 2: Antenna model UE antenna parameters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644"/>
        <w:gridCol w:w="2977"/>
      </w:tblGrid>
      <w:tr w:rsidR="00933E61">
        <w:trPr>
          <w:trHeight w:val="453"/>
          <w:jc w:val="center"/>
        </w:trPr>
        <w:tc>
          <w:tcPr>
            <w:tcW w:w="1980" w:type="dxa"/>
            <w:shd w:val="clear" w:color="auto" w:fill="auto"/>
          </w:tcPr>
          <w:p w:rsidR="00933E61" w:rsidRDefault="004B756F">
            <w:pPr>
              <w:rPr>
                <w:lang w:val="en-US" w:eastAsia="zh-CN"/>
              </w:rPr>
            </w:pPr>
            <w:r>
              <w:rPr>
                <w:rFonts w:hint="eastAsia"/>
                <w:lang w:val="en-US" w:eastAsia="zh-CN"/>
              </w:rPr>
              <w:t>Parameters</w:t>
            </w:r>
          </w:p>
        </w:tc>
        <w:tc>
          <w:tcPr>
            <w:tcW w:w="2644" w:type="dxa"/>
            <w:shd w:val="clear" w:color="auto" w:fill="auto"/>
          </w:tcPr>
          <w:p w:rsidR="00933E61" w:rsidRDefault="004B756F">
            <w:pPr>
              <w:rPr>
                <w:lang w:val="en-US" w:eastAsia="zh-CN"/>
              </w:rPr>
            </w:pPr>
            <w:r>
              <w:rPr>
                <w:rFonts w:hint="eastAsia"/>
                <w:lang w:val="en-US" w:eastAsia="zh-CN"/>
              </w:rPr>
              <w:t>Urban grid for eV2X</w:t>
            </w:r>
          </w:p>
        </w:tc>
        <w:tc>
          <w:tcPr>
            <w:tcW w:w="2977" w:type="dxa"/>
            <w:shd w:val="clear" w:color="auto" w:fill="auto"/>
          </w:tcPr>
          <w:p w:rsidR="00933E61" w:rsidRDefault="004B756F">
            <w:pPr>
              <w:rPr>
                <w:lang w:val="en-US" w:eastAsia="zh-CN"/>
              </w:rPr>
            </w:pPr>
            <w:r>
              <w:rPr>
                <w:rFonts w:hint="eastAsia"/>
                <w:lang w:val="en-US" w:eastAsia="zh-CN"/>
              </w:rPr>
              <w:t>Highway for eV2X</w:t>
            </w:r>
          </w:p>
        </w:tc>
      </w:tr>
      <w:tr w:rsidR="00933E61">
        <w:trPr>
          <w:trHeight w:val="453"/>
          <w:jc w:val="center"/>
        </w:trPr>
        <w:tc>
          <w:tcPr>
            <w:tcW w:w="1980" w:type="dxa"/>
            <w:shd w:val="clear" w:color="auto" w:fill="auto"/>
          </w:tcPr>
          <w:p w:rsidR="00933E61" w:rsidRDefault="004B756F">
            <w:pPr>
              <w:rPr>
                <w:lang w:val="en-US" w:eastAsia="zh-CN"/>
              </w:rPr>
            </w:pPr>
            <w:r>
              <w:rPr>
                <w:rFonts w:hint="eastAsia"/>
                <w:lang w:val="en-US" w:eastAsia="zh-CN"/>
              </w:rPr>
              <w:t>UE antenna height</w:t>
            </w:r>
          </w:p>
        </w:tc>
        <w:tc>
          <w:tcPr>
            <w:tcW w:w="2644" w:type="dxa"/>
            <w:shd w:val="clear" w:color="auto" w:fill="auto"/>
          </w:tcPr>
          <w:p w:rsidR="00933E61" w:rsidRDefault="004B756F">
            <w:pPr>
              <w:rPr>
                <w:lang w:val="en-US" w:eastAsia="zh-CN"/>
              </w:rPr>
            </w:pPr>
            <w:r>
              <w:rPr>
                <w:rFonts w:hint="eastAsia"/>
                <w:lang w:val="en-US" w:eastAsia="zh-CN"/>
              </w:rPr>
              <w:t xml:space="preserve">Vehicle/pedestrian UE: </w:t>
            </w:r>
          </w:p>
          <w:p w:rsidR="00933E61" w:rsidRDefault="004B756F">
            <w:pPr>
              <w:rPr>
                <w:lang w:val="en-US" w:eastAsia="zh-CN"/>
              </w:rPr>
            </w:pPr>
            <w:r>
              <w:rPr>
                <w:rFonts w:hint="eastAsia"/>
                <w:lang w:val="en-US" w:eastAsia="zh-CN"/>
              </w:rPr>
              <w:t>0.75m, 1.5m, 3m</w:t>
            </w:r>
          </w:p>
          <w:p w:rsidR="00933E61" w:rsidRDefault="004B756F">
            <w:pPr>
              <w:rPr>
                <w:lang w:val="en-US" w:eastAsia="zh-CN"/>
              </w:rPr>
            </w:pPr>
            <w:r>
              <w:rPr>
                <w:rFonts w:hint="eastAsia"/>
                <w:lang w:val="en-US" w:eastAsia="zh-CN"/>
              </w:rPr>
              <w:t>UE-type-RSU: 5 m</w:t>
            </w:r>
          </w:p>
        </w:tc>
        <w:tc>
          <w:tcPr>
            <w:tcW w:w="2977" w:type="dxa"/>
            <w:shd w:val="clear" w:color="auto" w:fill="auto"/>
          </w:tcPr>
          <w:p w:rsidR="00933E61" w:rsidRDefault="004B756F">
            <w:pPr>
              <w:rPr>
                <w:lang w:val="en-US" w:eastAsia="zh-CN"/>
              </w:rPr>
            </w:pPr>
            <w:r>
              <w:rPr>
                <w:rFonts w:hint="eastAsia"/>
                <w:lang w:val="en-US" w:eastAsia="zh-CN"/>
              </w:rPr>
              <w:t>Vehicle/pedestrian UE:</w:t>
            </w:r>
          </w:p>
          <w:p w:rsidR="00933E61" w:rsidRDefault="004B756F">
            <w:pPr>
              <w:rPr>
                <w:lang w:val="en-US" w:eastAsia="zh-CN"/>
              </w:rPr>
            </w:pPr>
            <w:r>
              <w:rPr>
                <w:rFonts w:hint="eastAsia"/>
                <w:lang w:val="en-US" w:eastAsia="zh-CN"/>
              </w:rPr>
              <w:t>0.75m,1.5m, 3m</w:t>
            </w:r>
          </w:p>
          <w:p w:rsidR="00933E61" w:rsidRDefault="004B756F">
            <w:pPr>
              <w:rPr>
                <w:lang w:val="en-US" w:eastAsia="zh-CN"/>
              </w:rPr>
            </w:pPr>
            <w:r>
              <w:rPr>
                <w:rFonts w:hint="eastAsia"/>
                <w:lang w:val="en-US" w:eastAsia="zh-CN"/>
              </w:rPr>
              <w:t>UE-type-RSU: 5 m</w:t>
            </w:r>
          </w:p>
        </w:tc>
      </w:tr>
      <w:tr w:rsidR="00933E61">
        <w:trPr>
          <w:trHeight w:val="453"/>
          <w:jc w:val="center"/>
        </w:trPr>
        <w:tc>
          <w:tcPr>
            <w:tcW w:w="1980" w:type="dxa"/>
            <w:shd w:val="clear" w:color="auto" w:fill="auto"/>
          </w:tcPr>
          <w:p w:rsidR="00933E61" w:rsidRDefault="004B756F">
            <w:pPr>
              <w:rPr>
                <w:lang w:val="en-US" w:eastAsia="zh-CN"/>
              </w:rPr>
            </w:pPr>
            <w:r>
              <w:rPr>
                <w:rFonts w:hint="eastAsia"/>
                <w:lang w:val="en-US" w:eastAsia="zh-CN"/>
              </w:rPr>
              <w:t>UE antenna gain</w:t>
            </w:r>
          </w:p>
        </w:tc>
        <w:tc>
          <w:tcPr>
            <w:tcW w:w="2644" w:type="dxa"/>
            <w:shd w:val="clear" w:color="auto" w:fill="auto"/>
          </w:tcPr>
          <w:p w:rsidR="00933E61" w:rsidRDefault="004B756F">
            <w:pPr>
              <w:rPr>
                <w:lang w:val="en-US" w:eastAsia="zh-CN"/>
              </w:rPr>
            </w:pPr>
            <w:r>
              <w:rPr>
                <w:rFonts w:hint="eastAsia"/>
                <w:lang w:val="en-US" w:eastAsia="zh-CN"/>
              </w:rPr>
              <w:t>Vehicle UE: 3dBi</w:t>
            </w:r>
          </w:p>
          <w:p w:rsidR="00933E61" w:rsidRDefault="004B756F">
            <w:pPr>
              <w:rPr>
                <w:lang w:val="en-US" w:eastAsia="zh-CN"/>
              </w:rPr>
            </w:pPr>
            <w:r>
              <w:rPr>
                <w:rFonts w:hint="eastAsia"/>
                <w:lang w:val="en-US" w:eastAsia="zh-CN"/>
              </w:rPr>
              <w:t xml:space="preserve">Pedestrian UE: 0dBi </w:t>
            </w:r>
          </w:p>
          <w:p w:rsidR="00933E61" w:rsidRDefault="004B756F">
            <w:pPr>
              <w:rPr>
                <w:lang w:val="en-US" w:eastAsia="zh-CN"/>
              </w:rPr>
            </w:pPr>
            <w:r>
              <w:rPr>
                <w:rFonts w:hint="eastAsia"/>
                <w:lang w:val="en-US" w:eastAsia="zh-CN"/>
              </w:rPr>
              <w:t>UE-type RSU: 3dBi</w:t>
            </w:r>
          </w:p>
        </w:tc>
        <w:tc>
          <w:tcPr>
            <w:tcW w:w="2977" w:type="dxa"/>
            <w:shd w:val="clear" w:color="auto" w:fill="auto"/>
          </w:tcPr>
          <w:p w:rsidR="00933E61" w:rsidRDefault="004B756F">
            <w:pPr>
              <w:rPr>
                <w:lang w:val="en-US" w:eastAsia="zh-CN"/>
              </w:rPr>
            </w:pPr>
            <w:r>
              <w:rPr>
                <w:rFonts w:hint="eastAsia"/>
                <w:lang w:val="en-US" w:eastAsia="zh-CN"/>
              </w:rPr>
              <w:t>Vehicle UE: 3dBi</w:t>
            </w:r>
          </w:p>
          <w:p w:rsidR="00933E61" w:rsidRDefault="004B756F">
            <w:pPr>
              <w:rPr>
                <w:lang w:val="en-US" w:eastAsia="zh-CN"/>
              </w:rPr>
            </w:pPr>
            <w:r>
              <w:rPr>
                <w:rFonts w:hint="eastAsia"/>
                <w:lang w:val="en-US" w:eastAsia="zh-CN"/>
              </w:rPr>
              <w:t xml:space="preserve">Pedestrian UE: 0dBi </w:t>
            </w:r>
          </w:p>
          <w:p w:rsidR="00933E61" w:rsidRDefault="004B756F">
            <w:pPr>
              <w:rPr>
                <w:lang w:val="en-US" w:eastAsia="zh-CN"/>
              </w:rPr>
            </w:pPr>
            <w:r>
              <w:rPr>
                <w:rFonts w:hint="eastAsia"/>
                <w:lang w:val="en-US" w:eastAsia="zh-CN"/>
              </w:rPr>
              <w:t>UE-type RSU: 3dBi</w:t>
            </w:r>
          </w:p>
        </w:tc>
      </w:tr>
      <w:tr w:rsidR="00933E61">
        <w:trPr>
          <w:trHeight w:val="1044"/>
          <w:jc w:val="center"/>
        </w:trPr>
        <w:tc>
          <w:tcPr>
            <w:tcW w:w="1980" w:type="dxa"/>
            <w:shd w:val="clear" w:color="auto" w:fill="auto"/>
          </w:tcPr>
          <w:p w:rsidR="00933E61" w:rsidRDefault="004B756F">
            <w:pPr>
              <w:rPr>
                <w:lang w:val="en-US" w:eastAsia="zh-CN"/>
              </w:rPr>
            </w:pPr>
            <w:r>
              <w:rPr>
                <w:rFonts w:hint="eastAsia"/>
                <w:lang w:val="en-US" w:eastAsia="zh-CN"/>
              </w:rPr>
              <w:t>Number of Tx/Rx antenna elements</w:t>
            </w:r>
          </w:p>
        </w:tc>
        <w:tc>
          <w:tcPr>
            <w:tcW w:w="2644" w:type="dxa"/>
            <w:shd w:val="clear" w:color="auto" w:fill="auto"/>
          </w:tcPr>
          <w:p w:rsidR="00933E61" w:rsidRDefault="004B756F">
            <w:pPr>
              <w:rPr>
                <w:lang w:val="en-US" w:eastAsia="zh-CN"/>
              </w:rPr>
            </w:pPr>
            <w:r>
              <w:rPr>
                <w:rFonts w:hint="eastAsia"/>
                <w:lang w:val="en-US" w:eastAsia="zh-CN"/>
              </w:rPr>
              <w:t xml:space="preserve">Vehicle UE:  </w:t>
            </w:r>
          </w:p>
          <w:p w:rsidR="00933E61" w:rsidRDefault="004B756F">
            <w:pPr>
              <w:rPr>
                <w:lang w:val="en-US" w:eastAsia="zh-CN"/>
              </w:rPr>
            </w:pPr>
            <w:r>
              <w:rPr>
                <w:rFonts w:hint="eastAsia"/>
                <w:lang w:val="en-US" w:eastAsia="zh-CN"/>
              </w:rPr>
              <w:t>Up to 4 (below 6 GHz), Up to 32 (above 6 GHz)</w:t>
            </w:r>
          </w:p>
        </w:tc>
        <w:tc>
          <w:tcPr>
            <w:tcW w:w="2977" w:type="dxa"/>
            <w:shd w:val="clear" w:color="auto" w:fill="auto"/>
          </w:tcPr>
          <w:p w:rsidR="00933E61" w:rsidRDefault="004B756F">
            <w:pPr>
              <w:rPr>
                <w:lang w:val="en-US" w:eastAsia="zh-CN"/>
              </w:rPr>
            </w:pPr>
            <w:r>
              <w:rPr>
                <w:rFonts w:hint="eastAsia"/>
                <w:lang w:val="en-US" w:eastAsia="zh-CN"/>
              </w:rPr>
              <w:t xml:space="preserve">Vehicle UE:  </w:t>
            </w:r>
          </w:p>
          <w:p w:rsidR="00933E61" w:rsidRDefault="004B756F">
            <w:pPr>
              <w:rPr>
                <w:lang w:val="en-US" w:eastAsia="zh-CN"/>
              </w:rPr>
            </w:pPr>
            <w:r>
              <w:rPr>
                <w:rFonts w:hint="eastAsia"/>
                <w:lang w:val="en-US" w:eastAsia="zh-CN"/>
              </w:rPr>
              <w:t>Up to 4 (below 6 GHz), Up to 32 (above 6 GHz)</w:t>
            </w:r>
          </w:p>
        </w:tc>
      </w:tr>
    </w:tbl>
    <w:p w:rsidR="00933E61" w:rsidRDefault="00933E61">
      <w:pPr>
        <w:numPr>
          <w:ilvl w:val="255"/>
          <w:numId w:val="0"/>
        </w:numPr>
        <w:rPr>
          <w:rFonts w:ascii="Calibri" w:hAnsi="Calibri" w:cs="Calibri"/>
          <w:lang w:eastAsia="zh-CN"/>
        </w:rPr>
      </w:pPr>
    </w:p>
    <w:p w:rsidR="00933E61" w:rsidRDefault="004B756F">
      <w:pPr>
        <w:rPr>
          <w:lang w:val="en-US" w:eastAsia="zh-CN"/>
        </w:rPr>
      </w:pPr>
      <w:r>
        <w:rPr>
          <w:rFonts w:hint="eastAsia"/>
          <w:b/>
          <w:bCs/>
          <w:lang w:val="en-US" w:eastAsia="zh-CN"/>
        </w:rPr>
        <w:t>Proposal 3</w:t>
      </w:r>
      <w:r>
        <w:rPr>
          <w:b/>
          <w:bCs/>
          <w:lang w:val="en-US" w:eastAsia="zh-CN"/>
        </w:rPr>
        <w:t xml:space="preserve">: </w:t>
      </w:r>
      <w:r>
        <w:rPr>
          <w:bCs/>
          <w:lang w:val="en-US" w:eastAsia="zh-CN"/>
        </w:rPr>
        <w:t>T</w:t>
      </w:r>
      <w:r>
        <w:rPr>
          <w:rFonts w:hint="eastAsia"/>
          <w:lang w:val="en-US" w:eastAsia="zh-CN"/>
        </w:rPr>
        <w:t>he parameters in Table 2 is used for NR V2X antenna model</w:t>
      </w:r>
      <w:r>
        <w:rPr>
          <w:lang w:val="en-US" w:eastAsia="zh-CN"/>
        </w:rPr>
        <w:t>.</w:t>
      </w:r>
    </w:p>
    <w:p w:rsidR="00933E61" w:rsidRDefault="00933E61">
      <w:pPr>
        <w:spacing w:after="0"/>
        <w:rPr>
          <w:lang w:val="en-US" w:eastAsia="zh-CN"/>
        </w:rPr>
      </w:pPr>
    </w:p>
    <w:p w:rsidR="00933E61" w:rsidRDefault="004B756F" w:rsidP="000C652C">
      <w:pPr>
        <w:pStyle w:val="Heading3"/>
        <w:tabs>
          <w:tab w:val="right" w:pos="9639"/>
        </w:tabs>
        <w:rPr>
          <w:lang w:val="en-US" w:eastAsia="zh-CN"/>
        </w:rPr>
      </w:pPr>
      <w:r>
        <w:rPr>
          <w:rFonts w:hint="eastAsia"/>
          <w:lang w:val="en-US" w:eastAsia="zh-CN"/>
        </w:rPr>
        <w:lastRenderedPageBreak/>
        <w:t xml:space="preserve">2.4 Traffic model  </w:t>
      </w:r>
      <w:r w:rsidR="000C652C">
        <w:rPr>
          <w:lang w:val="en-US" w:eastAsia="zh-CN"/>
        </w:rPr>
        <w:tab/>
      </w:r>
    </w:p>
    <w:p w:rsidR="00933E61" w:rsidRDefault="004B756F">
      <w:pPr>
        <w:pStyle w:val="BodyText"/>
        <w:widowControl w:val="0"/>
        <w:spacing w:after="180"/>
        <w:rPr>
          <w:lang w:val="en-US" w:eastAsia="zh-CN"/>
        </w:rPr>
      </w:pPr>
      <w:r>
        <w:rPr>
          <w:rFonts w:hint="eastAsia"/>
          <w:lang w:val="en-US" w:eastAsia="zh-CN"/>
        </w:rPr>
        <w:t>In [90</w:t>
      </w:r>
      <w:r>
        <w:rPr>
          <w:rFonts w:hint="eastAsia"/>
          <w:lang w:val="en-US"/>
        </w:rPr>
        <w:t>b-NR-18</w:t>
      </w:r>
      <w:r>
        <w:rPr>
          <w:rFonts w:hint="eastAsia"/>
          <w:lang w:val="en-US" w:eastAsia="zh-CN"/>
        </w:rPr>
        <w:t>], it has been agreed for NR eV2X traffic model that:</w:t>
      </w:r>
    </w:p>
    <w:p w:rsidR="00933E61" w:rsidRDefault="004B756F">
      <w:pPr>
        <w:pStyle w:val="BodyText"/>
        <w:widowControl w:val="0"/>
        <w:spacing w:after="180"/>
      </w:pPr>
      <w:r>
        <w:rPr>
          <w:highlight w:val="green"/>
        </w:rPr>
        <w:t>Agreements</w:t>
      </w:r>
      <w:r>
        <w:t>:</w:t>
      </w:r>
    </w:p>
    <w:p w:rsidR="00933E61" w:rsidRDefault="004B756F">
      <w:pPr>
        <w:pStyle w:val="BodyText"/>
        <w:widowControl w:val="0"/>
        <w:numPr>
          <w:ilvl w:val="0"/>
          <w:numId w:val="7"/>
        </w:numPr>
        <w:spacing w:after="180"/>
        <w:ind w:left="940"/>
      </w:pPr>
      <w:r>
        <w:t>At least, the following model for message size is supported.</w:t>
      </w:r>
    </w:p>
    <w:p w:rsidR="00933E61" w:rsidRDefault="004B756F">
      <w:pPr>
        <w:widowControl w:val="0"/>
        <w:numPr>
          <w:ilvl w:val="0"/>
          <w:numId w:val="8"/>
        </w:numPr>
        <w:spacing w:after="200"/>
        <w:jc w:val="both"/>
      </w:pPr>
      <w:r>
        <w:t>At least one option with zero variation is supported and at least one option with non-zero variation is supported.</w:t>
      </w:r>
    </w:p>
    <w:p w:rsidR="00933E61" w:rsidRDefault="004B756F">
      <w:pPr>
        <w:widowControl w:val="0"/>
        <w:numPr>
          <w:ilvl w:val="1"/>
          <w:numId w:val="8"/>
        </w:numPr>
        <w:spacing w:after="200"/>
        <w:jc w:val="both"/>
        <w:rPr>
          <w:b/>
          <w:i/>
          <w:sz w:val="24"/>
          <w:szCs w:val="24"/>
        </w:rPr>
      </w:pPr>
      <w:r>
        <w:t>FFS details (e.g., how to implement randomness in message size, not precluding the possibility of defining multiple options)</w:t>
      </w:r>
    </w:p>
    <w:p w:rsidR="00933E61" w:rsidRDefault="004B756F">
      <w:r>
        <w:t>Outstanding remaining issues:</w:t>
      </w:r>
    </w:p>
    <w:p w:rsidR="00933E61" w:rsidRDefault="004B756F">
      <w:pPr>
        <w:numPr>
          <w:ilvl w:val="0"/>
          <w:numId w:val="2"/>
        </w:numPr>
      </w:pPr>
      <w:r>
        <w:t>How to determine the time each message is generated (e.g., periodic/aperiodic, generation time jitter, etc.)</w:t>
      </w:r>
    </w:p>
    <w:p w:rsidR="00933E61" w:rsidRDefault="00933E61">
      <w:pPr>
        <w:spacing w:after="0"/>
        <w:ind w:left="400"/>
      </w:pPr>
    </w:p>
    <w:p w:rsidR="00933E61" w:rsidRDefault="004B756F">
      <w:pPr>
        <w:pStyle w:val="Heading4"/>
        <w:rPr>
          <w:lang w:val="en-US" w:eastAsia="zh-CN"/>
        </w:rPr>
      </w:pPr>
      <w:r>
        <w:rPr>
          <w:rFonts w:hint="eastAsia"/>
          <w:lang w:val="en-US" w:eastAsia="zh-CN"/>
        </w:rPr>
        <w:t>2.4.1 message size</w:t>
      </w:r>
    </w:p>
    <w:p w:rsidR="00933E61" w:rsidRDefault="004B756F">
      <w:pPr>
        <w:pStyle w:val="BodyText"/>
        <w:widowControl w:val="0"/>
        <w:rPr>
          <w:lang w:val="en-US" w:eastAsia="zh-CN"/>
        </w:rPr>
      </w:pPr>
      <w:r>
        <w:rPr>
          <w:rFonts w:hint="eastAsia"/>
          <w:lang w:val="en-US" w:eastAsia="zh-CN"/>
        </w:rPr>
        <w:t>In the eV2X SA requirement four groups of use case</w:t>
      </w:r>
      <w:r>
        <w:rPr>
          <w:lang w:val="en-US" w:eastAsia="zh-CN"/>
        </w:rPr>
        <w:t>s</w:t>
      </w:r>
      <w:r>
        <w:rPr>
          <w:rFonts w:hint="eastAsia"/>
          <w:lang w:val="en-US" w:eastAsia="zh-CN"/>
        </w:rPr>
        <w:t xml:space="preserve"> are introduced, which has different traffic models from each other. And the typical traffic for </w:t>
      </w:r>
      <w:proofErr w:type="spellStart"/>
      <w:r>
        <w:rPr>
          <w:rFonts w:hint="eastAsia"/>
          <w:lang w:val="en-US" w:eastAsia="zh-CN"/>
        </w:rPr>
        <w:t>sidelink</w:t>
      </w:r>
      <w:proofErr w:type="spellEnd"/>
      <w:r>
        <w:rPr>
          <w:rFonts w:hint="eastAsia"/>
          <w:lang w:val="en-US" w:eastAsia="zh-CN"/>
        </w:rPr>
        <w:t xml:space="preserve"> communication are summarized as follows:</w:t>
      </w:r>
    </w:p>
    <w:p w:rsidR="00933E61" w:rsidRDefault="00933E61">
      <w:pPr>
        <w:pStyle w:val="BodyText"/>
        <w:widowControl w:val="0"/>
        <w:spacing w:after="0"/>
        <w:rPr>
          <w:lang w:val="en-US" w:eastAsia="zh-CN"/>
        </w:rPr>
      </w:pPr>
    </w:p>
    <w:p w:rsidR="00933E61" w:rsidRDefault="004B756F">
      <w:pPr>
        <w:widowControl w:val="0"/>
        <w:spacing w:after="0" w:line="240" w:lineRule="auto"/>
        <w:jc w:val="center"/>
        <w:rPr>
          <w:b/>
          <w:lang w:val="en-US" w:eastAsia="zh-CN"/>
        </w:rPr>
      </w:pPr>
      <w:r w:rsidRPr="007D24AC">
        <w:rPr>
          <w:b/>
          <w:lang w:val="en-US" w:eastAsia="zh-CN"/>
        </w:rPr>
        <w:t>Table 3: Use cases to use to determine message sizes</w:t>
      </w:r>
    </w:p>
    <w:p w:rsidR="007D24AC" w:rsidRPr="007D24AC" w:rsidRDefault="007D24AC">
      <w:pPr>
        <w:widowControl w:val="0"/>
        <w:spacing w:after="0" w:line="240" w:lineRule="auto"/>
        <w:jc w:val="center"/>
        <w:rPr>
          <w:b/>
          <w:lang w:val="en-US" w:eastAsia="zh-CN"/>
        </w:rPr>
      </w:pPr>
    </w:p>
    <w:tbl>
      <w:tblPr>
        <w:tblStyle w:val="TableGrid"/>
        <w:tblW w:w="9081" w:type="dxa"/>
        <w:jc w:val="center"/>
        <w:tblLayout w:type="fixed"/>
        <w:tblLook w:val="04A0" w:firstRow="1" w:lastRow="0" w:firstColumn="1" w:lastColumn="0" w:noHBand="0" w:noVBand="1"/>
      </w:tblPr>
      <w:tblGrid>
        <w:gridCol w:w="2163"/>
        <w:gridCol w:w="1138"/>
        <w:gridCol w:w="1500"/>
        <w:gridCol w:w="1050"/>
        <w:gridCol w:w="875"/>
        <w:gridCol w:w="900"/>
        <w:gridCol w:w="1447"/>
        <w:gridCol w:w="8"/>
      </w:tblGrid>
      <w:tr w:rsidR="00933E61">
        <w:trPr>
          <w:gridAfter w:val="1"/>
          <w:wAfter w:w="8" w:type="dxa"/>
          <w:trHeight w:val="199"/>
          <w:jc w:val="center"/>
        </w:trPr>
        <w:tc>
          <w:tcPr>
            <w:tcW w:w="2163" w:type="dxa"/>
            <w:vMerge w:val="restart"/>
          </w:tcPr>
          <w:p w:rsidR="00933E61" w:rsidRDefault="004B756F">
            <w:pPr>
              <w:widowControl w:val="0"/>
              <w:jc w:val="center"/>
              <w:rPr>
                <w:rFonts w:ascii="Arial" w:hAnsi="Arial" w:cs="Arial"/>
                <w:b/>
                <w:sz w:val="18"/>
                <w:szCs w:val="18"/>
                <w:lang w:val="en-US" w:eastAsia="zh-CN"/>
              </w:rPr>
            </w:pPr>
            <w:r>
              <w:rPr>
                <w:rFonts w:ascii="Arial" w:hAnsi="Arial" w:cs="Arial"/>
                <w:b/>
                <w:sz w:val="18"/>
                <w:szCs w:val="18"/>
                <w:lang w:val="en-US" w:eastAsia="zh-CN"/>
              </w:rPr>
              <w:t>Use Cases</w:t>
            </w:r>
          </w:p>
        </w:tc>
        <w:tc>
          <w:tcPr>
            <w:tcW w:w="2638" w:type="dxa"/>
            <w:gridSpan w:val="2"/>
            <w:vAlign w:val="center"/>
          </w:tcPr>
          <w:p w:rsidR="00933E61" w:rsidRDefault="004B756F">
            <w:pPr>
              <w:widowControl w:val="0"/>
              <w:jc w:val="center"/>
              <w:rPr>
                <w:rFonts w:ascii="Arial" w:hAnsi="Arial" w:cs="Arial"/>
                <w:b/>
                <w:sz w:val="18"/>
                <w:szCs w:val="18"/>
                <w:lang w:val="en-US" w:eastAsia="zh-CN"/>
              </w:rPr>
            </w:pPr>
            <w:r>
              <w:rPr>
                <w:rFonts w:ascii="Arial" w:hAnsi="Arial" w:cs="Arial"/>
                <w:b/>
                <w:sz w:val="18"/>
                <w:szCs w:val="18"/>
                <w:lang w:val="en-US" w:eastAsia="zh-CN"/>
              </w:rPr>
              <w:t>Traffic period</w:t>
            </w:r>
          </w:p>
        </w:tc>
        <w:tc>
          <w:tcPr>
            <w:tcW w:w="1925" w:type="dxa"/>
            <w:gridSpan w:val="2"/>
            <w:vAlign w:val="center"/>
          </w:tcPr>
          <w:p w:rsidR="00933E61" w:rsidRDefault="004B756F">
            <w:pPr>
              <w:widowControl w:val="0"/>
              <w:jc w:val="center"/>
              <w:rPr>
                <w:rFonts w:ascii="Arial" w:hAnsi="Arial" w:cs="Arial"/>
                <w:b/>
                <w:sz w:val="18"/>
                <w:szCs w:val="18"/>
                <w:lang w:val="en-US" w:eastAsia="zh-CN"/>
              </w:rPr>
            </w:pPr>
            <w:r>
              <w:rPr>
                <w:rFonts w:ascii="Arial" w:hAnsi="Arial" w:cs="Arial"/>
                <w:b/>
                <w:sz w:val="18"/>
                <w:szCs w:val="18"/>
                <w:lang w:val="en-US" w:eastAsia="zh-CN"/>
              </w:rPr>
              <w:t>Message size</w:t>
            </w:r>
          </w:p>
        </w:tc>
        <w:tc>
          <w:tcPr>
            <w:tcW w:w="2347" w:type="dxa"/>
            <w:gridSpan w:val="2"/>
          </w:tcPr>
          <w:p w:rsidR="00933E61" w:rsidRDefault="004B756F">
            <w:pPr>
              <w:widowControl w:val="0"/>
              <w:jc w:val="center"/>
              <w:rPr>
                <w:rFonts w:ascii="Arial" w:hAnsi="Arial" w:cs="Arial"/>
                <w:b/>
                <w:sz w:val="18"/>
                <w:szCs w:val="18"/>
                <w:lang w:val="en-US" w:eastAsia="zh-CN"/>
              </w:rPr>
            </w:pPr>
            <w:r>
              <w:rPr>
                <w:rFonts w:ascii="Arial" w:hAnsi="Arial" w:cs="Arial"/>
                <w:b/>
                <w:sz w:val="18"/>
                <w:szCs w:val="18"/>
                <w:lang w:val="en-US" w:eastAsia="zh-CN"/>
              </w:rPr>
              <w:t>Condition</w:t>
            </w:r>
          </w:p>
        </w:tc>
      </w:tr>
      <w:tr w:rsidR="00933E61">
        <w:trPr>
          <w:gridAfter w:val="1"/>
          <w:wAfter w:w="8" w:type="dxa"/>
          <w:trHeight w:val="199"/>
          <w:jc w:val="center"/>
        </w:trPr>
        <w:tc>
          <w:tcPr>
            <w:tcW w:w="2163" w:type="dxa"/>
            <w:vMerge/>
          </w:tcPr>
          <w:p w:rsidR="00933E61" w:rsidRDefault="00933E61">
            <w:pPr>
              <w:widowControl w:val="0"/>
              <w:jc w:val="both"/>
              <w:rPr>
                <w:rFonts w:ascii="Arial" w:hAnsi="Arial" w:cs="Arial"/>
                <w:sz w:val="18"/>
                <w:szCs w:val="18"/>
              </w:rPr>
            </w:pPr>
          </w:p>
        </w:tc>
        <w:tc>
          <w:tcPr>
            <w:tcW w:w="1138" w:type="dxa"/>
            <w:vAlign w:val="center"/>
          </w:tcPr>
          <w:p w:rsidR="00933E61" w:rsidRDefault="004B756F">
            <w:pPr>
              <w:widowControl w:val="0"/>
              <w:jc w:val="center"/>
              <w:rPr>
                <w:rFonts w:ascii="Arial" w:hAnsi="Arial" w:cs="Arial"/>
                <w:kern w:val="0"/>
                <w:sz w:val="18"/>
                <w:szCs w:val="18"/>
                <w:lang w:val="en-US" w:eastAsia="zh-CN"/>
              </w:rPr>
            </w:pPr>
            <w:r>
              <w:rPr>
                <w:rFonts w:ascii="Arial" w:hAnsi="Arial" w:cs="Arial"/>
                <w:kern w:val="0"/>
                <w:sz w:val="18"/>
                <w:szCs w:val="18"/>
                <w:lang w:val="en-US" w:eastAsia="zh-CN"/>
              </w:rPr>
              <w:t>periodic</w:t>
            </w:r>
          </w:p>
        </w:tc>
        <w:tc>
          <w:tcPr>
            <w:tcW w:w="1500" w:type="dxa"/>
            <w:vAlign w:val="center"/>
          </w:tcPr>
          <w:p w:rsidR="00933E61" w:rsidRDefault="004B756F">
            <w:pPr>
              <w:widowControl w:val="0"/>
              <w:jc w:val="center"/>
              <w:rPr>
                <w:rFonts w:ascii="Arial" w:hAnsi="Arial" w:cs="Arial"/>
                <w:kern w:val="0"/>
                <w:sz w:val="18"/>
                <w:szCs w:val="18"/>
                <w:lang w:val="en-US" w:eastAsia="zh-CN"/>
              </w:rPr>
            </w:pPr>
            <w:r>
              <w:rPr>
                <w:rFonts w:ascii="Arial" w:hAnsi="Arial" w:cs="Arial"/>
                <w:kern w:val="0"/>
                <w:sz w:val="18"/>
                <w:szCs w:val="18"/>
                <w:lang w:val="en-US" w:eastAsia="zh-CN"/>
              </w:rPr>
              <w:t>non-periodic</w:t>
            </w:r>
          </w:p>
        </w:tc>
        <w:tc>
          <w:tcPr>
            <w:tcW w:w="1050" w:type="dxa"/>
            <w:vAlign w:val="center"/>
          </w:tcPr>
          <w:p w:rsidR="00933E61" w:rsidRDefault="004B756F">
            <w:pPr>
              <w:widowControl w:val="0"/>
              <w:jc w:val="center"/>
              <w:rPr>
                <w:rFonts w:ascii="Arial" w:hAnsi="Arial" w:cs="Arial"/>
                <w:kern w:val="0"/>
                <w:sz w:val="18"/>
                <w:szCs w:val="18"/>
                <w:lang w:val="en-US" w:eastAsia="zh-CN"/>
              </w:rPr>
            </w:pPr>
            <w:r>
              <w:rPr>
                <w:rFonts w:ascii="Arial" w:hAnsi="Arial" w:cs="Arial"/>
                <w:kern w:val="0"/>
                <w:sz w:val="18"/>
                <w:szCs w:val="18"/>
                <w:lang w:val="en-US" w:eastAsia="zh-CN"/>
              </w:rPr>
              <w:t>constant</w:t>
            </w:r>
          </w:p>
        </w:tc>
        <w:tc>
          <w:tcPr>
            <w:tcW w:w="875" w:type="dxa"/>
            <w:vAlign w:val="center"/>
          </w:tcPr>
          <w:p w:rsidR="00933E61" w:rsidRDefault="004B756F">
            <w:pPr>
              <w:widowControl w:val="0"/>
              <w:jc w:val="center"/>
              <w:rPr>
                <w:rFonts w:ascii="Arial" w:hAnsi="Arial" w:cs="Arial"/>
                <w:kern w:val="0"/>
                <w:sz w:val="18"/>
                <w:szCs w:val="18"/>
                <w:lang w:val="en-US" w:eastAsia="zh-CN"/>
              </w:rPr>
            </w:pPr>
            <w:r>
              <w:rPr>
                <w:rFonts w:ascii="Arial" w:hAnsi="Arial" w:cs="Arial"/>
                <w:kern w:val="0"/>
                <w:sz w:val="18"/>
                <w:szCs w:val="18"/>
                <w:lang w:val="en-US" w:eastAsia="zh-CN"/>
              </w:rPr>
              <w:t>variable</w:t>
            </w:r>
          </w:p>
        </w:tc>
        <w:tc>
          <w:tcPr>
            <w:tcW w:w="900" w:type="dxa"/>
          </w:tcPr>
          <w:p w:rsidR="00933E61" w:rsidRDefault="004B756F">
            <w:pPr>
              <w:widowControl w:val="0"/>
              <w:jc w:val="center"/>
              <w:rPr>
                <w:rFonts w:ascii="Arial" w:hAnsi="Arial" w:cs="Arial"/>
                <w:kern w:val="0"/>
                <w:sz w:val="18"/>
                <w:szCs w:val="18"/>
                <w:lang w:val="en-US" w:eastAsia="zh-CN"/>
              </w:rPr>
            </w:pPr>
            <w:r>
              <w:rPr>
                <w:rFonts w:ascii="Arial" w:hAnsi="Arial" w:cs="Arial"/>
                <w:kern w:val="0"/>
                <w:sz w:val="18"/>
                <w:szCs w:val="18"/>
                <w:lang w:val="en-US" w:eastAsia="zh-CN"/>
              </w:rPr>
              <w:t>periodic</w:t>
            </w:r>
          </w:p>
        </w:tc>
        <w:tc>
          <w:tcPr>
            <w:tcW w:w="1447" w:type="dxa"/>
          </w:tcPr>
          <w:p w:rsidR="00933E61" w:rsidRDefault="004B756F">
            <w:pPr>
              <w:widowControl w:val="0"/>
              <w:jc w:val="center"/>
              <w:rPr>
                <w:rFonts w:ascii="Arial" w:hAnsi="Arial" w:cs="Arial"/>
                <w:kern w:val="0"/>
                <w:sz w:val="18"/>
                <w:szCs w:val="18"/>
                <w:lang w:val="en-US" w:eastAsia="zh-CN"/>
              </w:rPr>
            </w:pPr>
            <w:r>
              <w:rPr>
                <w:rFonts w:ascii="Arial" w:hAnsi="Arial" w:cs="Arial"/>
                <w:kern w:val="0"/>
                <w:sz w:val="18"/>
                <w:szCs w:val="18"/>
                <w:lang w:val="en-US" w:eastAsia="zh-CN"/>
              </w:rPr>
              <w:t>event trigger</w:t>
            </w:r>
          </w:p>
        </w:tc>
      </w:tr>
      <w:tr w:rsidR="00933E61">
        <w:trPr>
          <w:gridAfter w:val="1"/>
          <w:wAfter w:w="8" w:type="dxa"/>
          <w:jc w:val="center"/>
        </w:trPr>
        <w:tc>
          <w:tcPr>
            <w:tcW w:w="2163" w:type="dxa"/>
          </w:tcPr>
          <w:p w:rsidR="00933E61" w:rsidRDefault="004B756F">
            <w:pPr>
              <w:widowControl w:val="0"/>
              <w:ind w:left="459" w:hanging="459"/>
              <w:rPr>
                <w:rFonts w:ascii="Arial" w:hAnsi="Arial" w:cs="Arial"/>
                <w:b/>
                <w:sz w:val="18"/>
                <w:szCs w:val="18"/>
                <w:lang w:val="en-US" w:eastAsia="zh-CN"/>
              </w:rPr>
            </w:pPr>
            <w:r>
              <w:rPr>
                <w:rFonts w:ascii="Arial" w:hAnsi="Arial" w:cs="Arial"/>
                <w:b/>
                <w:sz w:val="18"/>
                <w:szCs w:val="18"/>
              </w:rPr>
              <w:t>UC1: Vehicle platooning</w:t>
            </w:r>
          </w:p>
        </w:tc>
        <w:tc>
          <w:tcPr>
            <w:tcW w:w="2638" w:type="dxa"/>
            <w:gridSpan w:val="2"/>
            <w:vAlign w:val="center"/>
          </w:tcPr>
          <w:p w:rsidR="00933E61" w:rsidRDefault="004B756F">
            <w:pPr>
              <w:widowControl w:val="0"/>
              <w:jc w:val="center"/>
              <w:rPr>
                <w:rFonts w:ascii="Arial" w:hAnsi="Arial" w:cs="Arial"/>
                <w:kern w:val="0"/>
                <w:sz w:val="18"/>
                <w:szCs w:val="18"/>
                <w:lang w:val="en-US" w:eastAsia="zh-CN"/>
              </w:rPr>
            </w:pPr>
            <w:r>
              <w:rPr>
                <w:rFonts w:ascii="Arial" w:hAnsi="Arial" w:cs="Arial"/>
                <w:kern w:val="0"/>
                <w:sz w:val="18"/>
                <w:szCs w:val="18"/>
                <w:lang w:val="en-US" w:eastAsia="zh-CN"/>
              </w:rPr>
              <w:t>periodic</w:t>
            </w:r>
          </w:p>
        </w:tc>
        <w:tc>
          <w:tcPr>
            <w:tcW w:w="1925" w:type="dxa"/>
            <w:gridSpan w:val="2"/>
            <w:vAlign w:val="center"/>
          </w:tcPr>
          <w:p w:rsidR="00933E61" w:rsidRDefault="004B756F">
            <w:pPr>
              <w:widowControl w:val="0"/>
              <w:jc w:val="center"/>
              <w:rPr>
                <w:rFonts w:ascii="Arial" w:hAnsi="Arial" w:cs="Arial"/>
                <w:kern w:val="0"/>
                <w:sz w:val="18"/>
                <w:szCs w:val="18"/>
                <w:lang w:val="en-US" w:eastAsia="zh-CN"/>
              </w:rPr>
            </w:pPr>
            <w:r>
              <w:rPr>
                <w:rFonts w:ascii="Arial" w:hAnsi="Arial" w:cs="Arial"/>
                <w:kern w:val="0"/>
                <w:sz w:val="18"/>
                <w:szCs w:val="18"/>
                <w:lang w:val="en-US" w:eastAsia="zh-CN"/>
              </w:rPr>
              <w:t>Constant or variable</w:t>
            </w:r>
          </w:p>
        </w:tc>
        <w:tc>
          <w:tcPr>
            <w:tcW w:w="2347" w:type="dxa"/>
            <w:gridSpan w:val="2"/>
            <w:vAlign w:val="center"/>
          </w:tcPr>
          <w:p w:rsidR="00933E61" w:rsidRDefault="004B756F">
            <w:pPr>
              <w:widowControl w:val="0"/>
              <w:jc w:val="center"/>
              <w:rPr>
                <w:rFonts w:ascii="Arial" w:hAnsi="Arial" w:cs="Arial"/>
                <w:kern w:val="0"/>
                <w:sz w:val="18"/>
                <w:szCs w:val="18"/>
                <w:lang w:val="en-US" w:eastAsia="zh-CN"/>
              </w:rPr>
            </w:pPr>
            <w:r>
              <w:rPr>
                <w:rFonts w:ascii="Arial" w:hAnsi="Arial" w:cs="Arial"/>
                <w:kern w:val="0"/>
                <w:sz w:val="18"/>
                <w:szCs w:val="18"/>
                <w:lang w:val="en-US" w:eastAsia="zh-CN"/>
              </w:rPr>
              <w:t>periodic</w:t>
            </w:r>
          </w:p>
        </w:tc>
      </w:tr>
      <w:tr w:rsidR="00933E61">
        <w:trPr>
          <w:gridAfter w:val="1"/>
          <w:wAfter w:w="8" w:type="dxa"/>
          <w:jc w:val="center"/>
        </w:trPr>
        <w:tc>
          <w:tcPr>
            <w:tcW w:w="2163" w:type="dxa"/>
          </w:tcPr>
          <w:p w:rsidR="00933E61" w:rsidRDefault="004B756F">
            <w:pPr>
              <w:widowControl w:val="0"/>
              <w:ind w:left="459" w:hanging="459"/>
              <w:rPr>
                <w:rFonts w:ascii="Arial" w:hAnsi="Arial" w:cs="Arial"/>
                <w:b/>
                <w:sz w:val="18"/>
                <w:szCs w:val="18"/>
                <w:lang w:val="en-US" w:eastAsia="zh-CN"/>
              </w:rPr>
            </w:pPr>
            <w:r>
              <w:rPr>
                <w:rFonts w:ascii="Arial" w:hAnsi="Arial" w:cs="Arial"/>
                <w:b/>
                <w:sz w:val="18"/>
                <w:szCs w:val="18"/>
              </w:rPr>
              <w:t>UC2: Automotive: Sensor and state map sharing</w:t>
            </w:r>
          </w:p>
        </w:tc>
        <w:tc>
          <w:tcPr>
            <w:tcW w:w="2638" w:type="dxa"/>
            <w:gridSpan w:val="2"/>
            <w:vAlign w:val="center"/>
          </w:tcPr>
          <w:p w:rsidR="00933E61" w:rsidRDefault="004B756F">
            <w:pPr>
              <w:widowControl w:val="0"/>
              <w:jc w:val="center"/>
              <w:rPr>
                <w:rFonts w:ascii="Arial" w:hAnsi="Arial" w:cs="Arial"/>
                <w:kern w:val="0"/>
                <w:sz w:val="18"/>
                <w:szCs w:val="18"/>
                <w:lang w:val="en-US" w:eastAsia="zh-CN"/>
              </w:rPr>
            </w:pPr>
            <w:r>
              <w:rPr>
                <w:rFonts w:ascii="Arial" w:hAnsi="Arial" w:cs="Arial"/>
                <w:kern w:val="0"/>
                <w:sz w:val="18"/>
                <w:szCs w:val="18"/>
                <w:lang w:val="en-US" w:eastAsia="zh-CN"/>
              </w:rPr>
              <w:t>periodic</w:t>
            </w:r>
          </w:p>
        </w:tc>
        <w:tc>
          <w:tcPr>
            <w:tcW w:w="1925" w:type="dxa"/>
            <w:gridSpan w:val="2"/>
            <w:vAlign w:val="center"/>
          </w:tcPr>
          <w:p w:rsidR="00933E61" w:rsidRDefault="004B756F">
            <w:pPr>
              <w:widowControl w:val="0"/>
              <w:jc w:val="center"/>
              <w:rPr>
                <w:rFonts w:ascii="Arial" w:hAnsi="Arial" w:cs="Arial"/>
                <w:kern w:val="0"/>
                <w:sz w:val="18"/>
                <w:szCs w:val="18"/>
                <w:lang w:val="en-US" w:eastAsia="zh-CN"/>
              </w:rPr>
            </w:pPr>
            <w:r>
              <w:rPr>
                <w:rFonts w:ascii="Arial" w:hAnsi="Arial" w:cs="Arial"/>
                <w:kern w:val="0"/>
                <w:sz w:val="18"/>
                <w:szCs w:val="18"/>
                <w:lang w:val="en-US" w:eastAsia="zh-CN"/>
              </w:rPr>
              <w:t>constant</w:t>
            </w:r>
          </w:p>
        </w:tc>
        <w:tc>
          <w:tcPr>
            <w:tcW w:w="2347" w:type="dxa"/>
            <w:gridSpan w:val="2"/>
            <w:vAlign w:val="center"/>
          </w:tcPr>
          <w:p w:rsidR="00933E61" w:rsidRDefault="004B756F">
            <w:pPr>
              <w:widowControl w:val="0"/>
              <w:jc w:val="center"/>
              <w:rPr>
                <w:rFonts w:ascii="Arial" w:hAnsi="Arial" w:cs="Arial"/>
                <w:kern w:val="0"/>
                <w:sz w:val="18"/>
                <w:szCs w:val="18"/>
                <w:lang w:val="en-US" w:eastAsia="zh-CN"/>
              </w:rPr>
            </w:pPr>
            <w:r>
              <w:rPr>
                <w:rFonts w:ascii="Arial" w:hAnsi="Arial" w:cs="Arial"/>
                <w:kern w:val="0"/>
                <w:sz w:val="18"/>
                <w:szCs w:val="18"/>
                <w:lang w:val="en-US" w:eastAsia="zh-CN"/>
              </w:rPr>
              <w:t>periodic</w:t>
            </w:r>
          </w:p>
        </w:tc>
      </w:tr>
      <w:tr w:rsidR="00933E61">
        <w:trPr>
          <w:jc w:val="center"/>
        </w:trPr>
        <w:tc>
          <w:tcPr>
            <w:tcW w:w="2163" w:type="dxa"/>
          </w:tcPr>
          <w:p w:rsidR="00933E61" w:rsidRDefault="004B756F">
            <w:pPr>
              <w:widowControl w:val="0"/>
              <w:ind w:left="459" w:hanging="459"/>
              <w:rPr>
                <w:rFonts w:ascii="Arial" w:hAnsi="Arial" w:cs="Arial"/>
                <w:b/>
                <w:sz w:val="18"/>
                <w:szCs w:val="18"/>
                <w:lang w:val="en-US" w:eastAsia="zh-CN"/>
              </w:rPr>
            </w:pPr>
            <w:r>
              <w:rPr>
                <w:rFonts w:ascii="Arial" w:eastAsia="Malgun Gothic" w:hAnsi="Arial" w:cs="Arial"/>
                <w:b/>
                <w:sz w:val="18"/>
                <w:szCs w:val="18"/>
              </w:rPr>
              <w:t>UC3: Collective Perception of Environment (CPE)</w:t>
            </w:r>
          </w:p>
        </w:tc>
        <w:tc>
          <w:tcPr>
            <w:tcW w:w="2638" w:type="dxa"/>
            <w:gridSpan w:val="2"/>
            <w:vAlign w:val="center"/>
          </w:tcPr>
          <w:p w:rsidR="00933E61" w:rsidRDefault="004B756F">
            <w:pPr>
              <w:widowControl w:val="0"/>
              <w:jc w:val="center"/>
              <w:rPr>
                <w:rFonts w:ascii="Arial" w:hAnsi="Arial" w:cs="Arial"/>
                <w:sz w:val="18"/>
                <w:szCs w:val="18"/>
                <w:lang w:val="en-US" w:eastAsia="zh-CN"/>
              </w:rPr>
            </w:pPr>
            <w:r>
              <w:rPr>
                <w:rFonts w:ascii="Arial" w:hAnsi="Arial" w:cs="Arial"/>
                <w:kern w:val="0"/>
                <w:sz w:val="18"/>
                <w:szCs w:val="18"/>
                <w:lang w:val="en-US" w:eastAsia="zh-CN"/>
              </w:rPr>
              <w:t>periodic or non-periodic</w:t>
            </w:r>
          </w:p>
        </w:tc>
        <w:tc>
          <w:tcPr>
            <w:tcW w:w="1925" w:type="dxa"/>
            <w:gridSpan w:val="2"/>
            <w:vAlign w:val="center"/>
          </w:tcPr>
          <w:p w:rsidR="00933E61" w:rsidRDefault="004B756F">
            <w:pPr>
              <w:widowControl w:val="0"/>
              <w:jc w:val="center"/>
              <w:rPr>
                <w:rFonts w:ascii="Arial" w:hAnsi="Arial" w:cs="Arial"/>
                <w:sz w:val="18"/>
                <w:szCs w:val="18"/>
                <w:lang w:val="en-US" w:eastAsia="zh-CN"/>
              </w:rPr>
            </w:pPr>
            <w:r>
              <w:rPr>
                <w:rFonts w:ascii="Arial" w:hAnsi="Arial" w:cs="Arial"/>
                <w:kern w:val="0"/>
                <w:sz w:val="18"/>
                <w:szCs w:val="18"/>
                <w:lang w:val="en-US" w:eastAsia="zh-CN"/>
              </w:rPr>
              <w:t>variable</w:t>
            </w:r>
          </w:p>
        </w:tc>
        <w:tc>
          <w:tcPr>
            <w:tcW w:w="2355" w:type="dxa"/>
            <w:gridSpan w:val="3"/>
          </w:tcPr>
          <w:p w:rsidR="00933E61" w:rsidRDefault="004B756F">
            <w:pPr>
              <w:rPr>
                <w:rFonts w:ascii="Arial" w:hAnsi="Arial" w:cs="Arial"/>
                <w:kern w:val="0"/>
                <w:sz w:val="18"/>
                <w:szCs w:val="18"/>
                <w:lang w:val="en-US" w:eastAsia="zh-CN"/>
              </w:rPr>
            </w:pPr>
            <w:r>
              <w:rPr>
                <w:rFonts w:ascii="Arial" w:hAnsi="Arial" w:cs="Arial"/>
                <w:kern w:val="0"/>
                <w:sz w:val="18"/>
                <w:szCs w:val="18"/>
                <w:lang w:val="en-US" w:eastAsia="zh-CN"/>
              </w:rPr>
              <w:t>periodic or event trigger</w:t>
            </w:r>
          </w:p>
          <w:p w:rsidR="00933E61" w:rsidRPr="00034563" w:rsidRDefault="004B756F" w:rsidP="00034563">
            <w:pPr>
              <w:rPr>
                <w:rFonts w:ascii="Arial" w:hAnsi="Arial" w:cs="Arial"/>
                <w:kern w:val="0"/>
                <w:sz w:val="18"/>
                <w:szCs w:val="18"/>
                <w:lang w:val="en-US" w:eastAsia="zh-CN"/>
              </w:rPr>
            </w:pPr>
            <w:r>
              <w:rPr>
                <w:rFonts w:ascii="Arial" w:hAnsi="Arial" w:cs="Arial"/>
                <w:kern w:val="0"/>
                <w:sz w:val="18"/>
                <w:szCs w:val="18"/>
                <w:lang w:val="en-US" w:eastAsia="zh-CN"/>
              </w:rPr>
              <w:t xml:space="preserve">Trigger condition: a vehicle detects collision risk, sends the information to </w:t>
            </w:r>
            <w:proofErr w:type="spellStart"/>
            <w:r>
              <w:rPr>
                <w:rFonts w:ascii="Arial" w:hAnsi="Arial" w:cs="Arial"/>
                <w:kern w:val="0"/>
                <w:sz w:val="18"/>
                <w:szCs w:val="18"/>
                <w:lang w:val="en-US" w:eastAsia="zh-CN"/>
              </w:rPr>
              <w:t>neighbour</w:t>
            </w:r>
            <w:proofErr w:type="spellEnd"/>
            <w:r>
              <w:rPr>
                <w:rFonts w:ascii="Arial" w:hAnsi="Arial" w:cs="Arial"/>
                <w:kern w:val="0"/>
                <w:sz w:val="18"/>
                <w:szCs w:val="18"/>
                <w:lang w:val="en-US" w:eastAsia="zh-CN"/>
              </w:rPr>
              <w:t xml:space="preserve"> vehicles, and receives feedbacks.</w:t>
            </w:r>
          </w:p>
        </w:tc>
      </w:tr>
      <w:tr w:rsidR="00933E61">
        <w:trPr>
          <w:jc w:val="center"/>
        </w:trPr>
        <w:tc>
          <w:tcPr>
            <w:tcW w:w="2163" w:type="dxa"/>
          </w:tcPr>
          <w:p w:rsidR="00933E61" w:rsidRDefault="004B756F">
            <w:pPr>
              <w:widowControl w:val="0"/>
              <w:ind w:left="459" w:hanging="459"/>
              <w:rPr>
                <w:rFonts w:ascii="Arial" w:eastAsia="Malgun Gothic" w:hAnsi="Arial" w:cs="Arial"/>
                <w:b/>
                <w:sz w:val="18"/>
                <w:szCs w:val="18"/>
              </w:rPr>
            </w:pPr>
            <w:r>
              <w:rPr>
                <w:rFonts w:ascii="Arial" w:eastAsia="Malgun Gothic" w:hAnsi="Arial" w:cs="Arial"/>
                <w:b/>
                <w:sz w:val="18"/>
                <w:szCs w:val="18"/>
              </w:rPr>
              <w:t>UC4: Information sharing for</w:t>
            </w:r>
            <w:r>
              <w:rPr>
                <w:rFonts w:ascii="Arial" w:hAnsi="Arial" w:cs="Arial"/>
                <w:b/>
                <w:sz w:val="18"/>
                <w:szCs w:val="18"/>
                <w:lang w:eastAsia="zh-CN"/>
              </w:rPr>
              <w:t xml:space="preserve"> </w:t>
            </w:r>
            <w:r>
              <w:rPr>
                <w:rFonts w:ascii="Arial" w:eastAsia="Malgun Gothic" w:hAnsi="Arial" w:cs="Arial"/>
                <w:b/>
                <w:sz w:val="18"/>
                <w:szCs w:val="18"/>
              </w:rPr>
              <w:t>high/</w:t>
            </w:r>
            <w:r>
              <w:rPr>
                <w:rFonts w:ascii="Arial" w:eastAsia="Malgun Gothic" w:hAnsi="Arial" w:cs="Arial"/>
                <w:b/>
                <w:sz w:val="18"/>
                <w:szCs w:val="18"/>
                <w:lang w:eastAsia="ja-JP"/>
              </w:rPr>
              <w:t>full automated driving</w:t>
            </w:r>
          </w:p>
        </w:tc>
        <w:tc>
          <w:tcPr>
            <w:tcW w:w="2638" w:type="dxa"/>
            <w:gridSpan w:val="2"/>
            <w:vAlign w:val="center"/>
          </w:tcPr>
          <w:p w:rsidR="00933E61" w:rsidRDefault="004B756F">
            <w:pPr>
              <w:widowControl w:val="0"/>
              <w:jc w:val="center"/>
              <w:rPr>
                <w:rFonts w:ascii="Arial" w:hAnsi="Arial" w:cs="Arial"/>
                <w:kern w:val="0"/>
                <w:sz w:val="18"/>
                <w:szCs w:val="18"/>
                <w:lang w:val="en-US" w:eastAsia="zh-CN"/>
              </w:rPr>
            </w:pPr>
            <w:r>
              <w:rPr>
                <w:rFonts w:ascii="Arial" w:hAnsi="Arial" w:cs="Arial"/>
                <w:kern w:val="0"/>
                <w:sz w:val="18"/>
                <w:szCs w:val="18"/>
                <w:lang w:val="en-US" w:eastAsia="zh-CN"/>
              </w:rPr>
              <w:t>periodic or non-periodic</w:t>
            </w:r>
          </w:p>
        </w:tc>
        <w:tc>
          <w:tcPr>
            <w:tcW w:w="1925" w:type="dxa"/>
            <w:gridSpan w:val="2"/>
            <w:vAlign w:val="center"/>
          </w:tcPr>
          <w:p w:rsidR="00933E61" w:rsidRDefault="004B756F">
            <w:pPr>
              <w:widowControl w:val="0"/>
              <w:jc w:val="center"/>
              <w:rPr>
                <w:rFonts w:ascii="Arial" w:hAnsi="Arial" w:cs="Arial"/>
                <w:kern w:val="0"/>
                <w:sz w:val="18"/>
                <w:szCs w:val="18"/>
                <w:lang w:val="en-US" w:eastAsia="zh-CN"/>
              </w:rPr>
            </w:pPr>
            <w:r>
              <w:rPr>
                <w:rFonts w:ascii="Arial" w:hAnsi="Arial" w:cs="Arial"/>
                <w:kern w:val="0"/>
                <w:sz w:val="18"/>
                <w:szCs w:val="18"/>
                <w:lang w:val="en-US" w:eastAsia="zh-CN"/>
              </w:rPr>
              <w:t>variable</w:t>
            </w:r>
          </w:p>
        </w:tc>
        <w:tc>
          <w:tcPr>
            <w:tcW w:w="2355" w:type="dxa"/>
            <w:gridSpan w:val="3"/>
          </w:tcPr>
          <w:p w:rsidR="00933E61" w:rsidRDefault="004B756F">
            <w:pPr>
              <w:rPr>
                <w:rFonts w:ascii="Arial" w:hAnsi="Arial" w:cs="Arial"/>
                <w:kern w:val="0"/>
                <w:sz w:val="18"/>
                <w:szCs w:val="18"/>
                <w:lang w:val="en-US" w:eastAsia="zh-CN"/>
              </w:rPr>
            </w:pPr>
            <w:r>
              <w:rPr>
                <w:rFonts w:ascii="Arial" w:hAnsi="Arial" w:cs="Arial"/>
                <w:kern w:val="0"/>
                <w:sz w:val="18"/>
                <w:szCs w:val="18"/>
                <w:lang w:val="en-US" w:eastAsia="zh-CN"/>
              </w:rPr>
              <w:t>periodic or event trigger</w:t>
            </w:r>
          </w:p>
          <w:p w:rsidR="00933E61" w:rsidRDefault="004B756F">
            <w:pPr>
              <w:rPr>
                <w:rFonts w:ascii="Arial" w:hAnsi="Arial" w:cs="Arial"/>
                <w:sz w:val="18"/>
                <w:szCs w:val="18"/>
                <w:lang w:eastAsia="zh-CN"/>
              </w:rPr>
            </w:pPr>
            <w:r>
              <w:rPr>
                <w:rFonts w:ascii="Arial" w:hAnsi="Arial" w:cs="Arial"/>
                <w:kern w:val="0"/>
                <w:sz w:val="18"/>
                <w:szCs w:val="18"/>
                <w:lang w:val="en-US" w:eastAsia="zh-CN"/>
              </w:rPr>
              <w:t xml:space="preserve">Trigger condition: a vehicle detects obstacles, sends the information to </w:t>
            </w:r>
            <w:proofErr w:type="spellStart"/>
            <w:r>
              <w:rPr>
                <w:rFonts w:ascii="Arial" w:hAnsi="Arial" w:cs="Arial"/>
                <w:kern w:val="0"/>
                <w:sz w:val="18"/>
                <w:szCs w:val="18"/>
                <w:lang w:val="en-US" w:eastAsia="zh-CN"/>
              </w:rPr>
              <w:t>neighbour</w:t>
            </w:r>
            <w:proofErr w:type="spellEnd"/>
            <w:r>
              <w:rPr>
                <w:rFonts w:ascii="Arial" w:hAnsi="Arial" w:cs="Arial"/>
                <w:kern w:val="0"/>
                <w:sz w:val="18"/>
                <w:szCs w:val="18"/>
                <w:lang w:val="en-US" w:eastAsia="zh-CN"/>
              </w:rPr>
              <w:t xml:space="preserve"> vehicle.</w:t>
            </w:r>
          </w:p>
        </w:tc>
      </w:tr>
    </w:tbl>
    <w:p w:rsidR="00933E61" w:rsidRDefault="00933E61">
      <w:pPr>
        <w:rPr>
          <w:rFonts w:ascii="Calibri" w:hAnsi="Calibri" w:cs="Calibri"/>
          <w:lang w:val="en-US" w:eastAsia="zh-CN"/>
        </w:rPr>
      </w:pPr>
    </w:p>
    <w:p w:rsidR="00933E61" w:rsidRDefault="004B756F">
      <w:pPr>
        <w:rPr>
          <w:lang w:val="en-US" w:eastAsia="zh-CN"/>
        </w:rPr>
      </w:pPr>
      <w:r>
        <w:rPr>
          <w:lang w:val="en-US" w:eastAsia="zh-CN"/>
        </w:rPr>
        <w:t>Based on the use cases UC1, UC2, UC3, and UC4, we have 3 options listed to determine the time each message is generated as shown below:</w:t>
      </w:r>
    </w:p>
    <w:p w:rsidR="00933E61" w:rsidRDefault="004B756F">
      <w:pPr>
        <w:numPr>
          <w:ilvl w:val="0"/>
          <w:numId w:val="9"/>
        </w:numPr>
        <w:ind w:left="709" w:hanging="283"/>
        <w:rPr>
          <w:lang w:val="en-US" w:eastAsia="zh-CN"/>
        </w:rPr>
      </w:pPr>
      <w:r>
        <w:rPr>
          <w:lang w:val="en-US" w:eastAsia="zh-CN"/>
        </w:rPr>
        <w:t>Option 1: Constant Fixed Size of (190, 300, 500, or 1200 bytes) depending on the scenarios.</w:t>
      </w:r>
    </w:p>
    <w:p w:rsidR="00933E61" w:rsidRDefault="004B756F">
      <w:pPr>
        <w:numPr>
          <w:ilvl w:val="0"/>
          <w:numId w:val="9"/>
        </w:numPr>
        <w:ind w:left="709" w:hanging="283"/>
        <w:rPr>
          <w:lang w:val="en-US" w:eastAsia="zh-CN"/>
        </w:rPr>
      </w:pPr>
      <w:r>
        <w:rPr>
          <w:lang w:val="en-US" w:eastAsia="zh-CN"/>
        </w:rPr>
        <w:lastRenderedPageBreak/>
        <w:t>Option 2: Variable Size: A+N*B e.g.: 500+N*60 (</w:t>
      </w:r>
      <w:r>
        <w:t>perception</w:t>
      </w:r>
      <w:r>
        <w:rPr>
          <w:lang w:val="en-US" w:eastAsia="zh-CN"/>
        </w:rPr>
        <w:t xml:space="preserve"> + </w:t>
      </w:r>
      <w:r>
        <w:t>manoeuvre</w:t>
      </w:r>
      <w:r>
        <w:rPr>
          <w:lang w:val="en-US" w:eastAsia="zh-CN"/>
        </w:rPr>
        <w:t xml:space="preserve">) </w:t>
      </w:r>
    </w:p>
    <w:p w:rsidR="00933E61" w:rsidRDefault="004B756F">
      <w:pPr>
        <w:ind w:left="844" w:firstLine="7"/>
        <w:rPr>
          <w:lang w:val="en-US" w:eastAsia="zh-CN"/>
        </w:rPr>
      </w:pPr>
      <w:r>
        <w:rPr>
          <w:lang w:val="en-US" w:eastAsia="zh-CN"/>
        </w:rPr>
        <w:t>Where,</w:t>
      </w:r>
    </w:p>
    <w:p w:rsidR="00933E61" w:rsidRDefault="004B756F">
      <w:pPr>
        <w:ind w:left="844" w:firstLine="7"/>
        <w:rPr>
          <w:lang w:val="en-US" w:eastAsia="zh-CN"/>
        </w:rPr>
      </w:pPr>
      <w:r>
        <w:rPr>
          <w:lang w:val="en-US" w:eastAsia="zh-CN"/>
        </w:rPr>
        <w:t>A = the coarse driving intention, which is fixed as 100 bytes or 500 bytes</w:t>
      </w:r>
    </w:p>
    <w:p w:rsidR="00933E61" w:rsidRDefault="004B756F">
      <w:pPr>
        <w:ind w:left="844" w:firstLine="7"/>
        <w:rPr>
          <w:lang w:val="en-US" w:eastAsia="zh-CN"/>
        </w:rPr>
      </w:pPr>
      <w:r>
        <w:rPr>
          <w:lang w:val="en-US" w:eastAsia="zh-CN"/>
        </w:rPr>
        <w:t>N = a random number within the range of [0 - 100], which represent the number of (perceived) objects</w:t>
      </w:r>
    </w:p>
    <w:p w:rsidR="00933E61" w:rsidRDefault="004B756F">
      <w:pPr>
        <w:ind w:left="844" w:firstLine="7"/>
        <w:rPr>
          <w:lang w:val="en-US" w:eastAsia="zh-CN"/>
        </w:rPr>
      </w:pPr>
      <w:r>
        <w:rPr>
          <w:lang w:val="en-US" w:eastAsia="zh-CN"/>
        </w:rPr>
        <w:t>B = the average size per detected (perceived) objects (e.g., between 30 bytes/objects and 60 bytes/object)</w:t>
      </w:r>
    </w:p>
    <w:p w:rsidR="00933E61" w:rsidRDefault="004B756F">
      <w:pPr>
        <w:numPr>
          <w:ilvl w:val="0"/>
          <w:numId w:val="10"/>
        </w:numPr>
        <w:ind w:left="709" w:hanging="283"/>
        <w:rPr>
          <w:lang w:val="en-US" w:eastAsia="zh-CN"/>
        </w:rPr>
      </w:pPr>
      <w:r>
        <w:rPr>
          <w:lang w:val="en-US" w:eastAsia="zh-CN"/>
        </w:rPr>
        <w:t>Option 3: Variable Size (Fixed Value + X)</w:t>
      </w:r>
    </w:p>
    <w:p w:rsidR="00933E61" w:rsidRDefault="004B756F">
      <w:pPr>
        <w:ind w:left="851" w:hanging="7"/>
        <w:rPr>
          <w:lang w:val="en-US" w:eastAsia="zh-CN"/>
        </w:rPr>
      </w:pPr>
      <w:r>
        <w:rPr>
          <w:lang w:val="en-US" w:eastAsia="zh-CN"/>
        </w:rPr>
        <w:t xml:space="preserve">Where, </w:t>
      </w:r>
    </w:p>
    <w:p w:rsidR="00933E61" w:rsidRDefault="004B756F">
      <w:pPr>
        <w:ind w:left="851" w:hanging="7"/>
        <w:rPr>
          <w:lang w:val="en-US" w:eastAsia="zh-CN"/>
        </w:rPr>
      </w:pPr>
      <w:r>
        <w:rPr>
          <w:lang w:val="en-US" w:eastAsia="zh-CN"/>
        </w:rPr>
        <w:t>Fixed Value can be 190, 300, 500 or 1200 bytes depending on the scenarios.</w:t>
      </w:r>
    </w:p>
    <w:p w:rsidR="00933E61" w:rsidRDefault="004B756F">
      <w:pPr>
        <w:ind w:left="851" w:hanging="7"/>
        <w:rPr>
          <w:lang w:val="en-US" w:eastAsia="zh-CN"/>
        </w:rPr>
      </w:pPr>
      <w:r>
        <w:rPr>
          <w:lang w:val="en-US" w:eastAsia="zh-CN"/>
        </w:rPr>
        <w:t>X = a random number which represent</w:t>
      </w:r>
      <w:r>
        <w:rPr>
          <w:rFonts w:hint="eastAsia"/>
          <w:lang w:val="en-US" w:eastAsia="zh-CN"/>
        </w:rPr>
        <w:t>s</w:t>
      </w:r>
      <w:r>
        <w:rPr>
          <w:lang w:val="en-US" w:eastAsia="zh-CN"/>
        </w:rPr>
        <w:t xml:space="preserve"> the number of (perceived) objects</w:t>
      </w:r>
      <w:r>
        <w:rPr>
          <w:rFonts w:hint="eastAsia"/>
          <w:lang w:val="en-US" w:eastAsia="zh-CN"/>
        </w:rPr>
        <w:t xml:space="preserve"> and ensure that</w:t>
      </w:r>
      <w:r>
        <w:rPr>
          <w:lang w:val="en-US" w:eastAsia="zh-CN"/>
        </w:rPr>
        <w:t xml:space="preserve"> </w:t>
      </w:r>
      <w:r>
        <w:rPr>
          <w:rFonts w:hint="eastAsia"/>
          <w:lang w:val="en-US" w:eastAsia="zh-CN"/>
        </w:rPr>
        <w:t>(</w:t>
      </w:r>
      <w:r>
        <w:rPr>
          <w:lang w:val="en-US" w:eastAsia="zh-CN"/>
        </w:rPr>
        <w:t>Fixed Value + X) are within the range</w:t>
      </w:r>
      <w:r>
        <w:rPr>
          <w:rFonts w:hint="eastAsia"/>
          <w:lang w:val="en-US" w:eastAsia="zh-CN"/>
        </w:rPr>
        <w:t xml:space="preserve">s </w:t>
      </w:r>
      <w:r>
        <w:rPr>
          <w:lang w:val="en-US" w:eastAsia="zh-CN"/>
        </w:rPr>
        <w:t xml:space="preserve">of [50 </w:t>
      </w:r>
      <w:r>
        <w:rPr>
          <w:rFonts w:hint="eastAsia"/>
          <w:lang w:val="en-US" w:eastAsia="zh-CN"/>
        </w:rPr>
        <w:t>-</w:t>
      </w:r>
      <w:r>
        <w:rPr>
          <w:lang w:val="en-US" w:eastAsia="zh-CN"/>
        </w:rPr>
        <w:t xml:space="preserve"> 1200]</w:t>
      </w:r>
      <w:r>
        <w:rPr>
          <w:rFonts w:hint="eastAsia"/>
          <w:lang w:val="en-US" w:eastAsia="zh-CN"/>
        </w:rPr>
        <w:t xml:space="preserve"> bytes</w:t>
      </w:r>
    </w:p>
    <w:p w:rsidR="00933E61" w:rsidRDefault="004B756F">
      <w:pPr>
        <w:widowControl w:val="0"/>
        <w:spacing w:after="200"/>
        <w:jc w:val="both"/>
        <w:rPr>
          <w:rFonts w:ascii="Calibri" w:hAnsi="Calibri" w:cs="Calibri"/>
          <w:lang w:val="en-US" w:eastAsia="zh-CN"/>
        </w:rPr>
      </w:pPr>
      <w:r>
        <w:rPr>
          <w:rFonts w:hint="eastAsia"/>
          <w:b/>
          <w:bCs/>
          <w:lang w:val="en-US" w:eastAsia="zh-CN"/>
        </w:rPr>
        <w:t>Proposa1 4</w:t>
      </w:r>
      <w:r>
        <w:rPr>
          <w:b/>
          <w:bCs/>
          <w:lang w:val="en-US" w:eastAsia="zh-CN"/>
        </w:rPr>
        <w:t xml:space="preserve">: </w:t>
      </w:r>
      <w:r>
        <w:rPr>
          <w:lang w:val="en-US" w:eastAsia="zh-CN"/>
        </w:rPr>
        <w:t>Message size should be determined by specific use cases and three options are supported</w:t>
      </w:r>
      <w:r>
        <w:rPr>
          <w:lang w:val="en-US" w:eastAsia="zh-CN"/>
        </w:rPr>
        <w:t>：</w:t>
      </w:r>
    </w:p>
    <w:p w:rsidR="00933E61" w:rsidRDefault="004B756F">
      <w:pPr>
        <w:numPr>
          <w:ilvl w:val="0"/>
          <w:numId w:val="10"/>
        </w:numPr>
        <w:ind w:left="840"/>
        <w:rPr>
          <w:lang w:val="en-US" w:eastAsia="zh-CN"/>
        </w:rPr>
      </w:pPr>
      <w:r>
        <w:rPr>
          <w:lang w:val="en-US" w:eastAsia="zh-CN"/>
        </w:rPr>
        <w:t>Option 1: Constant Fixed Size of (190, 300, 500, or 1200 bytes) depending on the scenarios.</w:t>
      </w:r>
    </w:p>
    <w:p w:rsidR="00933E61" w:rsidRDefault="004B756F">
      <w:pPr>
        <w:numPr>
          <w:ilvl w:val="0"/>
          <w:numId w:val="10"/>
        </w:numPr>
        <w:ind w:left="840"/>
        <w:rPr>
          <w:lang w:val="en-US" w:eastAsia="zh-CN"/>
        </w:rPr>
      </w:pPr>
      <w:r>
        <w:rPr>
          <w:lang w:val="en-US" w:eastAsia="zh-CN"/>
        </w:rPr>
        <w:t>Option 2: Variable Size</w:t>
      </w:r>
      <w:r>
        <w:rPr>
          <w:rFonts w:hint="eastAsia"/>
          <w:lang w:val="en-US" w:eastAsia="zh-CN"/>
        </w:rPr>
        <w:t xml:space="preserve"> of type 1</w:t>
      </w:r>
      <w:r>
        <w:rPr>
          <w:lang w:val="en-US" w:eastAsia="zh-CN"/>
        </w:rPr>
        <w:t>: A+N*B</w:t>
      </w:r>
      <w:r>
        <w:rPr>
          <w:rFonts w:hint="eastAsia"/>
          <w:lang w:val="en-US" w:eastAsia="zh-CN"/>
        </w:rPr>
        <w:t>,</w:t>
      </w:r>
      <w:r>
        <w:rPr>
          <w:lang w:val="en-US" w:eastAsia="zh-CN"/>
        </w:rPr>
        <w:t xml:space="preserve"> e.g.500+N*60 (</w:t>
      </w:r>
      <w:r>
        <w:t>perception</w:t>
      </w:r>
      <w:r>
        <w:rPr>
          <w:lang w:val="en-US" w:eastAsia="zh-CN"/>
        </w:rPr>
        <w:t xml:space="preserve"> + </w:t>
      </w:r>
      <w:r>
        <w:t>manoeuvre</w:t>
      </w:r>
      <w:r>
        <w:rPr>
          <w:lang w:val="en-US" w:eastAsia="zh-CN"/>
        </w:rPr>
        <w:t xml:space="preserve">) </w:t>
      </w:r>
    </w:p>
    <w:p w:rsidR="00933E61" w:rsidRDefault="004B756F">
      <w:pPr>
        <w:numPr>
          <w:ilvl w:val="0"/>
          <w:numId w:val="10"/>
        </w:numPr>
        <w:ind w:left="840"/>
        <w:rPr>
          <w:lang w:val="en-US" w:eastAsia="zh-CN"/>
        </w:rPr>
      </w:pPr>
      <w:r>
        <w:rPr>
          <w:lang w:val="en-US" w:eastAsia="zh-CN"/>
        </w:rPr>
        <w:t xml:space="preserve">Option 3: Variable Size </w:t>
      </w:r>
      <w:r>
        <w:rPr>
          <w:rFonts w:hint="eastAsia"/>
          <w:lang w:val="en-US" w:eastAsia="zh-CN"/>
        </w:rPr>
        <w:t xml:space="preserve">of type 2: </w:t>
      </w:r>
      <w:r>
        <w:rPr>
          <w:lang w:val="en-US" w:eastAsia="zh-CN"/>
        </w:rPr>
        <w:t>(Fixed Value + X)</w:t>
      </w:r>
    </w:p>
    <w:p w:rsidR="00933E61" w:rsidRDefault="00933E61">
      <w:pPr>
        <w:ind w:left="7" w:hanging="7"/>
        <w:rPr>
          <w:lang w:val="en-US" w:eastAsia="zh-CN"/>
        </w:rPr>
      </w:pPr>
    </w:p>
    <w:p w:rsidR="00933E61" w:rsidRDefault="004B756F">
      <w:pPr>
        <w:pStyle w:val="Heading4"/>
        <w:rPr>
          <w:lang w:val="en-US" w:eastAsia="zh-CN"/>
        </w:rPr>
      </w:pPr>
      <w:r>
        <w:rPr>
          <w:rFonts w:hint="eastAsia"/>
          <w:lang w:val="en-US" w:eastAsia="zh-CN"/>
        </w:rPr>
        <w:t xml:space="preserve">2.4.2 </w:t>
      </w:r>
      <w:r>
        <w:rPr>
          <w:lang w:val="en-US" w:eastAsia="zh-CN"/>
        </w:rPr>
        <w:t>T</w:t>
      </w:r>
      <w:r>
        <w:rPr>
          <w:rFonts w:hint="eastAsia"/>
          <w:lang w:val="en-US" w:eastAsia="zh-CN"/>
        </w:rPr>
        <w:t>raffic period</w:t>
      </w:r>
    </w:p>
    <w:p w:rsidR="00933E61" w:rsidRDefault="004B756F">
      <w:pPr>
        <w:rPr>
          <w:lang w:val="en-US" w:eastAsia="zh-CN"/>
        </w:rPr>
      </w:pPr>
      <w:r>
        <w:rPr>
          <w:lang w:val="en-US" w:eastAsia="zh-CN"/>
        </w:rPr>
        <w:t>As to the traffic period, it is required that information loss might lead to vehicle crashes. Messages must be transmitted reliably and delivered with very low latency. The jitter must be extremely low, as the electronic control unit operates usually on data provided periodically. Multiple vehicles must be linked to the leading vehicle by the wireless connection.</w:t>
      </w:r>
    </w:p>
    <w:p w:rsidR="00933E61" w:rsidRDefault="004B756F">
      <w:pPr>
        <w:rPr>
          <w:lang w:val="en-US" w:eastAsia="zh-CN"/>
        </w:rPr>
      </w:pPr>
      <w:r>
        <w:rPr>
          <w:lang w:val="en-US" w:eastAsia="zh-CN"/>
        </w:rPr>
        <w:t xml:space="preserve">It can be seen that the data is </w:t>
      </w:r>
      <w:r>
        <w:rPr>
          <w:rFonts w:hint="eastAsia"/>
          <w:lang w:val="en-US" w:eastAsia="zh-CN"/>
        </w:rPr>
        <w:t>usually</w:t>
      </w:r>
      <w:r>
        <w:rPr>
          <w:lang w:val="en-US" w:eastAsia="zh-CN"/>
        </w:rPr>
        <w:t xml:space="preserve"> delivered </w:t>
      </w:r>
      <w:r>
        <w:rPr>
          <w:rFonts w:hint="eastAsia"/>
          <w:lang w:val="en-US" w:eastAsia="zh-CN"/>
        </w:rPr>
        <w:t>periodically</w:t>
      </w:r>
      <w:r>
        <w:rPr>
          <w:lang w:val="en-US" w:eastAsia="zh-CN"/>
        </w:rPr>
        <w:t xml:space="preserve"> although it may be generated with jitter. So, in </w:t>
      </w:r>
      <w:bookmarkStart w:id="6" w:name="OLE_LINK1"/>
      <w:r>
        <w:rPr>
          <w:lang w:val="en-US" w:eastAsia="zh-CN"/>
        </w:rPr>
        <w:t>NR eV2X we can only consider the period</w:t>
      </w:r>
      <w:r w:rsidR="0052429D">
        <w:rPr>
          <w:lang w:val="en-US" w:eastAsia="zh-CN"/>
        </w:rPr>
        <w:t>ic</w:t>
      </w:r>
      <w:r>
        <w:rPr>
          <w:lang w:val="en-US" w:eastAsia="zh-CN"/>
        </w:rPr>
        <w:t xml:space="preserve"> traffic or event-triggered traffic</w:t>
      </w:r>
      <w:bookmarkEnd w:id="6"/>
      <w:r>
        <w:rPr>
          <w:lang w:val="en-US" w:eastAsia="zh-CN"/>
        </w:rPr>
        <w:t>.</w:t>
      </w:r>
    </w:p>
    <w:p w:rsidR="00933E61" w:rsidRDefault="004B756F">
      <w:pPr>
        <w:rPr>
          <w:lang w:val="en-US" w:eastAsia="zh-CN"/>
        </w:rPr>
      </w:pPr>
      <w:r>
        <w:rPr>
          <w:rFonts w:hint="eastAsia"/>
          <w:b/>
          <w:bCs/>
          <w:lang w:val="en-US" w:eastAsia="zh-CN"/>
        </w:rPr>
        <w:t>Proposal 5</w:t>
      </w:r>
      <w:r>
        <w:rPr>
          <w:b/>
          <w:bCs/>
          <w:lang w:val="en-US" w:eastAsia="zh-CN"/>
        </w:rPr>
        <w:t xml:space="preserve">: </w:t>
      </w:r>
      <w:r>
        <w:rPr>
          <w:rFonts w:hint="eastAsia"/>
          <w:lang w:val="en-US" w:eastAsia="zh-CN"/>
        </w:rPr>
        <w:t xml:space="preserve">Only </w:t>
      </w:r>
      <w:r>
        <w:rPr>
          <w:lang w:val="en-US" w:eastAsia="zh-CN"/>
        </w:rPr>
        <w:t>periodic traffic or event-triggered traffic</w:t>
      </w:r>
      <w:r>
        <w:rPr>
          <w:rFonts w:hint="eastAsia"/>
          <w:lang w:val="en-US" w:eastAsia="zh-CN"/>
        </w:rPr>
        <w:t xml:space="preserve"> are considered in </w:t>
      </w:r>
      <w:r>
        <w:rPr>
          <w:lang w:val="en-US" w:eastAsia="zh-CN"/>
        </w:rPr>
        <w:t>NR eV2X</w:t>
      </w:r>
      <w:r>
        <w:rPr>
          <w:rFonts w:hint="eastAsia"/>
          <w:lang w:val="en-US" w:eastAsia="zh-CN"/>
        </w:rPr>
        <w:t>.</w:t>
      </w:r>
    </w:p>
    <w:p w:rsidR="00933E61" w:rsidRDefault="00933E61">
      <w:pPr>
        <w:spacing w:after="0"/>
        <w:rPr>
          <w:rFonts w:ascii="Calibri" w:hAnsi="Calibri" w:cs="Calibri"/>
          <w:lang w:val="en-US" w:eastAsia="zh-CN"/>
        </w:rPr>
      </w:pPr>
    </w:p>
    <w:p w:rsidR="00933E61" w:rsidRDefault="004B756F">
      <w:pPr>
        <w:pStyle w:val="Heading3"/>
        <w:rPr>
          <w:lang w:val="en-US" w:eastAsia="zh-CN"/>
        </w:rPr>
      </w:pPr>
      <w:r>
        <w:rPr>
          <w:rFonts w:hint="eastAsia"/>
          <w:lang w:val="en-US" w:eastAsia="zh-CN"/>
        </w:rPr>
        <w:t>2.5 Location updating</w:t>
      </w:r>
    </w:p>
    <w:p w:rsidR="00933E61" w:rsidRDefault="004B756F">
      <w:pPr>
        <w:pStyle w:val="BodyText"/>
        <w:rPr>
          <w:color w:val="000000"/>
        </w:rPr>
      </w:pPr>
      <w:r>
        <w:rPr>
          <w:color w:val="000000"/>
        </w:rPr>
        <w:t xml:space="preserve">Issue #15) For V2V link, it is agreeable that the following is a baseline for mobility of vehicle. </w:t>
      </w:r>
    </w:p>
    <w:p w:rsidR="00933E61" w:rsidRDefault="004B756F">
      <w:pPr>
        <w:pStyle w:val="BodyText"/>
        <w:numPr>
          <w:ilvl w:val="0"/>
          <w:numId w:val="7"/>
        </w:numPr>
      </w:pPr>
      <w:r>
        <w:t>Option 3-9b: Update for the location of vehicle (e.g. as in Rel-14)</w:t>
      </w:r>
    </w:p>
    <w:p w:rsidR="00933E61" w:rsidRDefault="004B756F">
      <w:pPr>
        <w:numPr>
          <w:ilvl w:val="0"/>
          <w:numId w:val="8"/>
        </w:numPr>
        <w:rPr>
          <w:color w:val="000000"/>
        </w:rPr>
      </w:pPr>
      <w:r>
        <w:t xml:space="preserve">FFS details </w:t>
      </w:r>
      <w:r>
        <w:rPr>
          <w:color w:val="000000"/>
        </w:rPr>
        <w:t>(e.g., how to reflect the update for the location of vehicle in the channel model)</w:t>
      </w:r>
    </w:p>
    <w:p w:rsidR="00933E61" w:rsidRDefault="00933E61">
      <w:pPr>
        <w:pStyle w:val="BodyText"/>
        <w:ind w:left="800"/>
        <w:rPr>
          <w:color w:val="CC0000"/>
        </w:rPr>
      </w:pPr>
    </w:p>
    <w:p w:rsidR="00933E61" w:rsidRDefault="004B756F">
      <w:pPr>
        <w:pStyle w:val="BodyText"/>
        <w:numPr>
          <w:ilvl w:val="0"/>
          <w:numId w:val="7"/>
        </w:numPr>
        <w:rPr>
          <w:color w:val="CC0000"/>
        </w:rPr>
      </w:pPr>
      <w:r>
        <w:rPr>
          <w:color w:val="CC0000"/>
        </w:rPr>
        <w:t xml:space="preserve">Proposal: For V2V link, the following is a baseline for mobility of vehicle. </w:t>
      </w:r>
    </w:p>
    <w:p w:rsidR="00933E61" w:rsidRDefault="004B756F">
      <w:pPr>
        <w:numPr>
          <w:ilvl w:val="0"/>
          <w:numId w:val="8"/>
        </w:numPr>
        <w:rPr>
          <w:color w:val="CC0000"/>
        </w:rPr>
      </w:pPr>
      <w:r>
        <w:rPr>
          <w:color w:val="CC0000"/>
        </w:rPr>
        <w:t>Update for the location of vehicle (e.g. as in Rel-14)</w:t>
      </w:r>
    </w:p>
    <w:p w:rsidR="00933E61" w:rsidRDefault="004B756F">
      <w:pPr>
        <w:numPr>
          <w:ilvl w:val="1"/>
          <w:numId w:val="8"/>
        </w:numPr>
        <w:rPr>
          <w:color w:val="CC0000"/>
        </w:rPr>
      </w:pPr>
      <w:r>
        <w:rPr>
          <w:color w:val="CC0000"/>
        </w:rPr>
        <w:t>FFS details (e.g., how to reflect the update for the location of vehicle in the channel model)</w:t>
      </w:r>
    </w:p>
    <w:p w:rsidR="00933E61" w:rsidRDefault="004B756F">
      <w:pPr>
        <w:pStyle w:val="YJ--"/>
        <w:spacing w:before="0" w:after="0" w:line="276" w:lineRule="auto"/>
        <w:ind w:firstLineChars="0" w:firstLine="0"/>
        <w:jc w:val="left"/>
        <w:rPr>
          <w:rFonts w:cs="Times New Roman"/>
          <w:kern w:val="0"/>
          <w:sz w:val="20"/>
        </w:rPr>
      </w:pPr>
      <w:r>
        <w:rPr>
          <w:rFonts w:cs="Times New Roman" w:hint="eastAsia"/>
          <w:kern w:val="0"/>
          <w:sz w:val="20"/>
        </w:rPr>
        <w:t>Location updating is related to the evaluation scenario, channel evaluation accuracy</w:t>
      </w:r>
      <w:r>
        <w:rPr>
          <w:rFonts w:cs="Times New Roman"/>
          <w:kern w:val="0"/>
          <w:sz w:val="20"/>
        </w:rPr>
        <w:t>,</w:t>
      </w:r>
      <w:r>
        <w:rPr>
          <w:rFonts w:cs="Times New Roman" w:hint="eastAsia"/>
          <w:kern w:val="0"/>
          <w:sz w:val="20"/>
        </w:rPr>
        <w:t xml:space="preserve"> and computation complexity. In V2X evaluation, considering the movement of </w:t>
      </w:r>
      <w:r>
        <w:rPr>
          <w:rFonts w:cs="Times New Roman"/>
          <w:kern w:val="0"/>
          <w:sz w:val="20"/>
        </w:rPr>
        <w:t xml:space="preserve">the </w:t>
      </w:r>
      <w:r>
        <w:rPr>
          <w:rFonts w:cs="Times New Roman" w:hint="eastAsia"/>
          <w:kern w:val="0"/>
          <w:sz w:val="20"/>
        </w:rPr>
        <w:t xml:space="preserve">UE, </w:t>
      </w:r>
      <w:r>
        <w:rPr>
          <w:rFonts w:cs="Times New Roman"/>
          <w:kern w:val="0"/>
          <w:sz w:val="20"/>
        </w:rPr>
        <w:t xml:space="preserve">the </w:t>
      </w:r>
      <w:r>
        <w:rPr>
          <w:rFonts w:cs="Times New Roman" w:hint="eastAsia"/>
          <w:kern w:val="0"/>
          <w:sz w:val="20"/>
        </w:rPr>
        <w:t xml:space="preserve">location </w:t>
      </w:r>
      <w:r>
        <w:rPr>
          <w:rFonts w:cs="Times New Roman"/>
          <w:kern w:val="0"/>
          <w:sz w:val="20"/>
        </w:rPr>
        <w:t xml:space="preserve">of the vehicle </w:t>
      </w:r>
      <w:r>
        <w:rPr>
          <w:rFonts w:cs="Times New Roman" w:hint="eastAsia"/>
          <w:kern w:val="0"/>
          <w:sz w:val="20"/>
        </w:rPr>
        <w:t>need</w:t>
      </w:r>
      <w:r>
        <w:rPr>
          <w:rFonts w:cs="Times New Roman"/>
          <w:kern w:val="0"/>
          <w:sz w:val="20"/>
        </w:rPr>
        <w:t>s</w:t>
      </w:r>
      <w:r>
        <w:rPr>
          <w:rFonts w:cs="Times New Roman" w:hint="eastAsia"/>
          <w:kern w:val="0"/>
          <w:sz w:val="20"/>
        </w:rPr>
        <w:t xml:space="preserve"> to be updated</w:t>
      </w:r>
      <w:r>
        <w:rPr>
          <w:rFonts w:cs="Times New Roman"/>
          <w:kern w:val="0"/>
          <w:sz w:val="20"/>
        </w:rPr>
        <w:t xml:space="preserve"> and</w:t>
      </w:r>
      <w:r>
        <w:rPr>
          <w:rFonts w:cs="Times New Roman" w:hint="eastAsia"/>
          <w:kern w:val="0"/>
          <w:sz w:val="20"/>
        </w:rPr>
        <w:t xml:space="preserve"> the updated period </w:t>
      </w:r>
      <w:r>
        <w:rPr>
          <w:rFonts w:cs="Times New Roman"/>
          <w:kern w:val="0"/>
          <w:sz w:val="20"/>
        </w:rPr>
        <w:t>cannot be</w:t>
      </w:r>
      <w:r>
        <w:rPr>
          <w:rFonts w:cs="Times New Roman" w:hint="eastAsia"/>
          <w:kern w:val="0"/>
          <w:sz w:val="20"/>
        </w:rPr>
        <w:t xml:space="preserve"> neither too large to avoid inaccuracy nor too small to avoid computation complexity. In Rel</w:t>
      </w:r>
      <w:r>
        <w:rPr>
          <w:rFonts w:cs="Times New Roman"/>
          <w:kern w:val="0"/>
          <w:sz w:val="20"/>
        </w:rPr>
        <w:t>-</w:t>
      </w:r>
      <w:r>
        <w:rPr>
          <w:rFonts w:cs="Times New Roman" w:hint="eastAsia"/>
          <w:kern w:val="0"/>
          <w:sz w:val="20"/>
        </w:rPr>
        <w:t>14 V2X</w:t>
      </w:r>
      <w:r>
        <w:rPr>
          <w:rFonts w:cs="Times New Roman"/>
          <w:kern w:val="0"/>
          <w:sz w:val="20"/>
        </w:rPr>
        <w:t xml:space="preserve"> </w:t>
      </w:r>
      <w:r>
        <w:rPr>
          <w:rFonts w:cs="Times New Roman" w:hint="eastAsia"/>
          <w:kern w:val="0"/>
          <w:sz w:val="20"/>
        </w:rPr>
        <w:lastRenderedPageBreak/>
        <w:t xml:space="preserve">[6], decorrelation distance of </w:t>
      </w:r>
      <w:r>
        <w:rPr>
          <w:rFonts w:cs="Times New Roman"/>
          <w:kern w:val="0"/>
          <w:sz w:val="20"/>
        </w:rPr>
        <w:t>shadow fading (</w:t>
      </w:r>
      <w:r>
        <w:rPr>
          <w:rFonts w:cs="Times New Roman" w:hint="eastAsia"/>
          <w:kern w:val="0"/>
          <w:sz w:val="20"/>
        </w:rPr>
        <w:t>SF</w:t>
      </w:r>
      <w:r>
        <w:rPr>
          <w:rFonts w:cs="Times New Roman"/>
          <w:kern w:val="0"/>
          <w:sz w:val="20"/>
        </w:rPr>
        <w:t>)</w:t>
      </w:r>
      <w:r>
        <w:rPr>
          <w:rFonts w:cs="Times New Roman" w:hint="eastAsia"/>
          <w:kern w:val="0"/>
          <w:sz w:val="20"/>
        </w:rPr>
        <w:t xml:space="preserve"> in freeway is 25m and in urban is 10m. Considering the speed up to 250km/h, the location updating period is set </w:t>
      </w:r>
      <w:r>
        <w:rPr>
          <w:rFonts w:cs="Times New Roman"/>
          <w:kern w:val="0"/>
          <w:sz w:val="20"/>
        </w:rPr>
        <w:t>to</w:t>
      </w:r>
      <w:r>
        <w:rPr>
          <w:rFonts w:cs="Times New Roman" w:hint="eastAsia"/>
          <w:kern w:val="0"/>
          <w:sz w:val="20"/>
        </w:rPr>
        <w:t xml:space="preserve"> 100ms.</w:t>
      </w:r>
      <w:r>
        <w:rPr>
          <w:rFonts w:cs="Times New Roman"/>
          <w:kern w:val="0"/>
          <w:sz w:val="20"/>
        </w:rPr>
        <w:t xml:space="preserve"> Nevertheless, m</w:t>
      </w:r>
      <w:r>
        <w:rPr>
          <w:rFonts w:cs="Times New Roman" w:hint="eastAsia"/>
          <w:kern w:val="0"/>
          <w:sz w:val="20"/>
        </w:rPr>
        <w:t>ovement during the updating period is at most 6.94m,</w:t>
      </w:r>
      <w:r>
        <w:rPr>
          <w:rFonts w:cs="Times New Roman"/>
          <w:kern w:val="0"/>
          <w:sz w:val="20"/>
        </w:rPr>
        <w:t xml:space="preserve"> </w:t>
      </w:r>
      <w:r>
        <w:rPr>
          <w:rFonts w:cs="Times New Roman" w:hint="eastAsia"/>
          <w:kern w:val="0"/>
          <w:sz w:val="20"/>
        </w:rPr>
        <w:t>which is not exceeding the decorrelation distance. So</w:t>
      </w:r>
      <w:r>
        <w:rPr>
          <w:rFonts w:cs="Times New Roman"/>
          <w:kern w:val="0"/>
          <w:sz w:val="20"/>
        </w:rPr>
        <w:t>,</w:t>
      </w:r>
      <w:r>
        <w:rPr>
          <w:rFonts w:cs="Times New Roman" w:hint="eastAsia"/>
          <w:kern w:val="0"/>
          <w:sz w:val="20"/>
        </w:rPr>
        <w:t xml:space="preserve"> the R</w:t>
      </w:r>
      <w:r>
        <w:rPr>
          <w:rFonts w:cs="Times New Roman"/>
          <w:kern w:val="0"/>
          <w:sz w:val="20"/>
        </w:rPr>
        <w:t>el-</w:t>
      </w:r>
      <w:r>
        <w:rPr>
          <w:rFonts w:cs="Times New Roman" w:hint="eastAsia"/>
          <w:kern w:val="0"/>
          <w:sz w:val="20"/>
        </w:rPr>
        <w:t xml:space="preserve">14 definition </w:t>
      </w:r>
      <w:r>
        <w:rPr>
          <w:rFonts w:cs="Times New Roman"/>
          <w:kern w:val="0"/>
          <w:sz w:val="20"/>
        </w:rPr>
        <w:t xml:space="preserve">for </w:t>
      </w:r>
      <w:r>
        <w:rPr>
          <w:rFonts w:cs="Times New Roman" w:hint="eastAsia"/>
          <w:kern w:val="0"/>
          <w:sz w:val="20"/>
        </w:rPr>
        <w:t>PL and SF update can be reused.</w:t>
      </w:r>
    </w:p>
    <w:p w:rsidR="00933E61" w:rsidRDefault="00933E61">
      <w:pPr>
        <w:spacing w:after="0"/>
        <w:rPr>
          <w:lang w:val="en-US" w:eastAsia="zh-CN"/>
        </w:rPr>
      </w:pPr>
    </w:p>
    <w:p w:rsidR="00933E61" w:rsidRDefault="004B756F">
      <w:pPr>
        <w:spacing w:after="0"/>
        <w:rPr>
          <w:lang w:val="en-US" w:eastAsia="zh-CN"/>
        </w:rPr>
      </w:pPr>
      <w:r>
        <w:rPr>
          <w:rFonts w:hint="eastAsia"/>
          <w:lang w:val="en-US" w:eastAsia="zh-CN"/>
        </w:rPr>
        <w:t xml:space="preserve">For </w:t>
      </w:r>
      <w:r>
        <w:rPr>
          <w:lang w:val="en-US" w:eastAsia="zh-CN"/>
        </w:rPr>
        <w:t xml:space="preserve">the </w:t>
      </w:r>
      <w:r>
        <w:rPr>
          <w:rFonts w:hint="eastAsia"/>
          <w:lang w:val="en-US" w:eastAsia="zh-CN"/>
        </w:rPr>
        <w:t>small scale fading process, the location update can lead to the change of cluster transmission</w:t>
      </w:r>
      <w:r>
        <w:rPr>
          <w:lang w:val="en-US" w:eastAsia="zh-CN"/>
        </w:rPr>
        <w:t>,</w:t>
      </w:r>
      <w:r>
        <w:rPr>
          <w:rFonts w:hint="eastAsia"/>
          <w:lang w:val="en-US" w:eastAsia="zh-CN"/>
        </w:rPr>
        <w:t xml:space="preserve"> so that the AOA, AOD, </w:t>
      </w:r>
      <w:r>
        <w:rPr>
          <w:lang w:val="en-US" w:eastAsia="zh-CN"/>
        </w:rPr>
        <w:t xml:space="preserve">cluster </w:t>
      </w:r>
      <w:r>
        <w:rPr>
          <w:rFonts w:hint="eastAsia"/>
          <w:lang w:val="en-US" w:eastAsia="zh-CN"/>
        </w:rPr>
        <w:t xml:space="preserve">delay and </w:t>
      </w:r>
      <w:bookmarkStart w:id="7" w:name="OLE_LINK2"/>
      <w:r>
        <w:rPr>
          <w:rFonts w:hint="eastAsia"/>
          <w:lang w:val="en-US" w:eastAsia="zh-CN"/>
        </w:rPr>
        <w:t>Doppler shift</w:t>
      </w:r>
      <w:bookmarkEnd w:id="7"/>
      <w:r>
        <w:rPr>
          <w:rFonts w:hint="eastAsia"/>
          <w:lang w:val="en-US" w:eastAsia="zh-CN"/>
        </w:rPr>
        <w:t xml:space="preserve"> may </w:t>
      </w:r>
      <w:r>
        <w:rPr>
          <w:lang w:val="en-US" w:eastAsia="zh-CN"/>
        </w:rPr>
        <w:t>change</w:t>
      </w:r>
      <w:r>
        <w:rPr>
          <w:rFonts w:hint="eastAsia"/>
          <w:lang w:val="en-US" w:eastAsia="zh-CN"/>
        </w:rPr>
        <w:t xml:space="preserve">, but </w:t>
      </w:r>
      <w:r>
        <w:rPr>
          <w:lang w:val="en-US" w:eastAsia="zh-CN"/>
        </w:rPr>
        <w:t xml:space="preserve">by </w:t>
      </w:r>
      <w:r>
        <w:rPr>
          <w:rFonts w:hint="eastAsia"/>
          <w:lang w:val="en-US" w:eastAsia="zh-CN"/>
        </w:rPr>
        <w:t>tak</w:t>
      </w:r>
      <w:r>
        <w:rPr>
          <w:lang w:val="en-US" w:eastAsia="zh-CN"/>
        </w:rPr>
        <w:t>ing</w:t>
      </w:r>
      <w:r>
        <w:rPr>
          <w:rFonts w:hint="eastAsia"/>
          <w:lang w:val="en-US" w:eastAsia="zh-CN"/>
        </w:rPr>
        <w:t xml:space="preserve"> into account computation complexity, we can only update the AOA to reflect the </w:t>
      </w:r>
      <w:bookmarkStart w:id="8" w:name="OLE_LINK4"/>
      <w:r>
        <w:rPr>
          <w:rFonts w:hint="eastAsia"/>
          <w:lang w:val="en-US" w:eastAsia="zh-CN"/>
        </w:rPr>
        <w:t>Doppler shift</w:t>
      </w:r>
      <w:bookmarkEnd w:id="8"/>
      <w:r>
        <w:rPr>
          <w:rFonts w:hint="eastAsia"/>
          <w:lang w:val="en-US" w:eastAsia="zh-CN"/>
        </w:rPr>
        <w:t xml:space="preserve"> change part</w:t>
      </w:r>
      <w:r>
        <w:rPr>
          <w:lang w:val="en-US" w:eastAsia="zh-CN"/>
        </w:rPr>
        <w:t xml:space="preserve"> in step 11 of the process</w:t>
      </w:r>
      <w:r>
        <w:rPr>
          <w:rFonts w:hint="eastAsia"/>
          <w:lang w:val="en-US" w:eastAsia="zh-CN"/>
        </w:rPr>
        <w:t>,</w:t>
      </w:r>
      <w:r>
        <w:rPr>
          <w:lang w:val="en-US" w:eastAsia="zh-CN"/>
        </w:rPr>
        <w:t xml:space="preserve"> </w:t>
      </w:r>
      <w:r>
        <w:rPr>
          <w:rFonts w:hint="eastAsia"/>
          <w:lang w:val="en-US" w:eastAsia="zh-CN"/>
        </w:rPr>
        <w:t>which is described in another contribution. The update period depend</w:t>
      </w:r>
      <w:r>
        <w:rPr>
          <w:lang w:val="en-US" w:eastAsia="zh-CN"/>
        </w:rPr>
        <w:t>s</w:t>
      </w:r>
      <w:r>
        <w:rPr>
          <w:rFonts w:hint="eastAsia"/>
          <w:lang w:val="en-US" w:eastAsia="zh-CN"/>
        </w:rPr>
        <w:t xml:space="preserve"> on the scenario, vehicle speed and so on.</w:t>
      </w:r>
    </w:p>
    <w:p w:rsidR="00933E61" w:rsidRDefault="00933E61">
      <w:pPr>
        <w:spacing w:after="0"/>
        <w:rPr>
          <w:lang w:val="en-US" w:eastAsia="zh-CN"/>
        </w:rPr>
      </w:pPr>
    </w:p>
    <w:p w:rsidR="00933E61" w:rsidRDefault="004B756F">
      <w:pPr>
        <w:rPr>
          <w:lang w:val="en-US" w:eastAsia="zh-CN"/>
        </w:rPr>
      </w:pPr>
      <w:r>
        <w:rPr>
          <w:rFonts w:hint="eastAsia"/>
          <w:b/>
          <w:bCs/>
          <w:lang w:val="en-US" w:eastAsia="zh-CN"/>
        </w:rPr>
        <w:t>Proposal 6</w:t>
      </w:r>
      <w:r>
        <w:rPr>
          <w:b/>
          <w:bCs/>
          <w:lang w:val="en-US" w:eastAsia="zh-CN"/>
        </w:rPr>
        <w:t xml:space="preserve">: </w:t>
      </w:r>
      <w:r>
        <w:rPr>
          <w:rFonts w:hint="eastAsia"/>
          <w:lang w:val="en-US" w:eastAsia="zh-CN"/>
        </w:rPr>
        <w:t xml:space="preserve">For </w:t>
      </w:r>
      <w:r>
        <w:rPr>
          <w:lang w:val="en-US" w:eastAsia="zh-CN"/>
        </w:rPr>
        <w:t xml:space="preserve">the </w:t>
      </w:r>
      <w:r>
        <w:rPr>
          <w:rFonts w:hint="eastAsia"/>
          <w:lang w:val="en-US" w:eastAsia="zh-CN"/>
        </w:rPr>
        <w:t xml:space="preserve">large scale fading process, </w:t>
      </w:r>
      <w:r>
        <w:rPr>
          <w:lang w:val="en-US" w:eastAsia="zh-CN"/>
        </w:rPr>
        <w:t xml:space="preserve">the Rel-14 parameters can be reused for the </w:t>
      </w:r>
      <w:r>
        <w:rPr>
          <w:rFonts w:hint="eastAsia"/>
          <w:lang w:val="en-US" w:eastAsia="zh-CN"/>
        </w:rPr>
        <w:t>PL and SF update</w:t>
      </w:r>
      <w:r>
        <w:rPr>
          <w:lang w:val="en-US" w:eastAsia="zh-CN"/>
        </w:rPr>
        <w:t>s.</w:t>
      </w:r>
    </w:p>
    <w:p w:rsidR="00933E61" w:rsidRDefault="004B756F">
      <w:pPr>
        <w:rPr>
          <w:lang w:val="en-US" w:eastAsia="zh-CN"/>
        </w:rPr>
      </w:pPr>
      <w:r>
        <w:rPr>
          <w:b/>
          <w:lang w:val="en-US" w:eastAsia="zh-CN"/>
        </w:rPr>
        <w:t>Proposal 7:</w:t>
      </w:r>
      <w:r>
        <w:rPr>
          <w:lang w:val="en-US" w:eastAsia="zh-CN"/>
        </w:rPr>
        <w:t xml:space="preserve"> </w:t>
      </w:r>
      <w:r>
        <w:rPr>
          <w:rFonts w:hint="eastAsia"/>
          <w:lang w:val="en-US" w:eastAsia="zh-CN"/>
        </w:rPr>
        <w:t xml:space="preserve">For </w:t>
      </w:r>
      <w:r>
        <w:rPr>
          <w:lang w:val="en-US" w:eastAsia="zh-CN"/>
        </w:rPr>
        <w:t xml:space="preserve">the </w:t>
      </w:r>
      <w:r>
        <w:rPr>
          <w:rFonts w:hint="eastAsia"/>
          <w:lang w:val="en-US" w:eastAsia="zh-CN"/>
        </w:rPr>
        <w:t xml:space="preserve">small scale fading process, update the AOA in </w:t>
      </w:r>
      <w:r>
        <w:rPr>
          <w:lang w:val="en-US" w:eastAsia="zh-CN"/>
        </w:rPr>
        <w:t xml:space="preserve">the </w:t>
      </w:r>
      <w:r>
        <w:rPr>
          <w:rFonts w:hint="eastAsia"/>
          <w:lang w:val="en-US" w:eastAsia="zh-CN"/>
        </w:rPr>
        <w:t xml:space="preserve">Doppler shift while </w:t>
      </w:r>
      <w:r w:rsidR="007D24AC">
        <w:rPr>
          <w:lang w:val="en-US" w:eastAsia="zh-CN"/>
        </w:rPr>
        <w:t>location is updated</w:t>
      </w:r>
      <w:r>
        <w:rPr>
          <w:lang w:val="en-US" w:eastAsia="zh-CN"/>
        </w:rPr>
        <w:t>. The</w:t>
      </w:r>
      <w:r>
        <w:rPr>
          <w:rFonts w:hint="eastAsia"/>
          <w:lang w:val="en-US" w:eastAsia="zh-CN"/>
        </w:rPr>
        <w:t xml:space="preserve"> update period is FFS.</w:t>
      </w:r>
    </w:p>
    <w:p w:rsidR="00933E61" w:rsidRDefault="00933E61">
      <w:pPr>
        <w:spacing w:after="0"/>
        <w:rPr>
          <w:lang w:val="en-US" w:eastAsia="zh-CN"/>
        </w:rPr>
      </w:pPr>
    </w:p>
    <w:p w:rsidR="00933E61" w:rsidRDefault="004B756F">
      <w:pPr>
        <w:pStyle w:val="Heading3"/>
        <w:rPr>
          <w:lang w:val="en-US" w:eastAsia="zh-CN"/>
        </w:rPr>
      </w:pPr>
      <w:r>
        <w:rPr>
          <w:rFonts w:hint="eastAsia"/>
          <w:lang w:val="en-US" w:eastAsia="zh-CN"/>
        </w:rPr>
        <w:t>2.6 Performance metric</w:t>
      </w:r>
    </w:p>
    <w:p w:rsidR="00933E61" w:rsidRDefault="004B756F">
      <w:r>
        <w:t>Outstanding remaining issues:</w:t>
      </w:r>
    </w:p>
    <w:p w:rsidR="00933E61" w:rsidRDefault="004B756F">
      <w:pPr>
        <w:numPr>
          <w:ilvl w:val="0"/>
          <w:numId w:val="2"/>
        </w:numPr>
      </w:pPr>
      <w:r>
        <w:t>Q2 and Q3 in Issue #31</w:t>
      </w:r>
    </w:p>
    <w:p w:rsidR="00933E61" w:rsidRDefault="004B756F">
      <w:pPr>
        <w:numPr>
          <w:ilvl w:val="0"/>
          <w:numId w:val="2"/>
        </w:numPr>
        <w:rPr>
          <w:b/>
          <w:i/>
          <w:sz w:val="24"/>
          <w:szCs w:val="24"/>
        </w:rPr>
      </w:pPr>
      <w:r>
        <w:t xml:space="preserve">Necessity of a performance metric other than PRR and the one for persistent collision (e.g., </w:t>
      </w:r>
      <w:bookmarkStart w:id="9" w:name="OLE_LINK6"/>
      <w:r>
        <w:t>latency, throughput</w:t>
      </w:r>
      <w:bookmarkEnd w:id="9"/>
      <w:r>
        <w:t>, etc.)</w:t>
      </w:r>
    </w:p>
    <w:p w:rsidR="00933E61" w:rsidRDefault="004B756F">
      <w:pPr>
        <w:numPr>
          <w:ilvl w:val="0"/>
          <w:numId w:val="2"/>
        </w:numPr>
        <w:rPr>
          <w:b/>
          <w:i/>
          <w:sz w:val="24"/>
          <w:szCs w:val="24"/>
        </w:rPr>
      </w:pPr>
      <w:r>
        <w:t>Performance metric for use cases other than broadcast-type transmissions</w:t>
      </w:r>
    </w:p>
    <w:p w:rsidR="00933E61" w:rsidRDefault="004B756F">
      <w:pPr>
        <w:numPr>
          <w:ilvl w:val="0"/>
          <w:numId w:val="2"/>
        </w:numPr>
        <w:rPr>
          <w:lang w:val="en-US" w:eastAsia="zh-CN"/>
        </w:rPr>
      </w:pPr>
      <w:r>
        <w:t xml:space="preserve">Target reliability of RAN1 evaluation which can be dependent of the use cases and/or scenarios </w:t>
      </w:r>
    </w:p>
    <w:p w:rsidR="00933E61" w:rsidRDefault="004B756F">
      <w:pPr>
        <w:pStyle w:val="BodyText"/>
        <w:numPr>
          <w:ilvl w:val="255"/>
          <w:numId w:val="0"/>
        </w:numPr>
        <w:spacing w:after="100" w:afterAutospacing="1"/>
      </w:pPr>
      <w:r>
        <w:rPr>
          <w:lang w:val="en-US" w:eastAsia="zh-CN"/>
        </w:rPr>
        <w:t xml:space="preserve">In [9-30], </w:t>
      </w:r>
      <w:r>
        <w:t>Q2</w:t>
      </w:r>
      <w:r>
        <w:rPr>
          <w:lang w:val="en-US" w:eastAsia="zh-CN"/>
        </w:rPr>
        <w:t xml:space="preserve"> Is related to “</w:t>
      </w:r>
      <w:r>
        <w:rPr>
          <w:i/>
          <w:color w:val="CC0000"/>
        </w:rPr>
        <w:t>What use case will be evaluated with “Alt. 2” (in [85-15] and RAN1#86)? And how to determine a subset of UEs in “Alt. 2”?</w:t>
      </w:r>
      <w:r>
        <w:rPr>
          <w:lang w:val="en-US" w:eastAsia="zh-CN"/>
        </w:rPr>
        <w:t>”</w:t>
      </w:r>
    </w:p>
    <w:p w:rsidR="00933E61" w:rsidRDefault="004B756F">
      <w:pPr>
        <w:pStyle w:val="YJ--"/>
        <w:spacing w:before="0" w:after="0"/>
        <w:ind w:firstLineChars="0" w:firstLine="0"/>
        <w:rPr>
          <w:rFonts w:cs="Times New Roman"/>
          <w:kern w:val="0"/>
          <w:sz w:val="20"/>
        </w:rPr>
      </w:pPr>
      <w:r>
        <w:rPr>
          <w:rFonts w:cs="Times New Roman" w:hint="eastAsia"/>
          <w:kern w:val="0"/>
          <w:sz w:val="20"/>
        </w:rPr>
        <w:t xml:space="preserve">For above 6 GHz, Alt.2 can be used to evaluate the performance for LOS/NLOS links with or without blockage. Therefore, a subset of UEs are determined based on LOS/NLOS and blockage states. Or a pre-defined set of UE see the performance </w:t>
      </w:r>
      <w:r>
        <w:rPr>
          <w:rFonts w:cs="Times New Roman"/>
          <w:kern w:val="0"/>
          <w:sz w:val="20"/>
        </w:rPr>
        <w:t>of the subset UE.</w:t>
      </w:r>
    </w:p>
    <w:p w:rsidR="00933E61" w:rsidRDefault="00933E61">
      <w:pPr>
        <w:pStyle w:val="YJ--"/>
        <w:spacing w:before="0" w:after="0"/>
        <w:ind w:firstLineChars="0" w:firstLine="0"/>
        <w:rPr>
          <w:rFonts w:cs="Times New Roman"/>
          <w:kern w:val="0"/>
          <w:sz w:val="20"/>
        </w:rPr>
      </w:pPr>
    </w:p>
    <w:p w:rsidR="00933E61" w:rsidRDefault="004B756F">
      <w:pPr>
        <w:numPr>
          <w:ilvl w:val="255"/>
          <w:numId w:val="0"/>
        </w:numPr>
        <w:rPr>
          <w:lang w:val="en-US" w:eastAsia="zh-CN"/>
        </w:rPr>
      </w:pPr>
      <w:r>
        <w:rPr>
          <w:lang w:val="en-US" w:eastAsia="zh-CN"/>
        </w:rPr>
        <w:t>Q3 is related to “</w:t>
      </w:r>
      <w:r>
        <w:rPr>
          <w:i/>
          <w:color w:val="CC0000"/>
        </w:rPr>
        <w:t>How to count “successful reception” of packets whose message size can change in time (related to Issue #33)?</w:t>
      </w:r>
      <w:r>
        <w:rPr>
          <w:i/>
          <w:color w:val="CC0000"/>
          <w:lang w:val="en-US" w:eastAsia="zh-CN"/>
        </w:rPr>
        <w:t>”</w:t>
      </w:r>
    </w:p>
    <w:p w:rsidR="00933E61" w:rsidRPr="004B756F" w:rsidRDefault="004B756F">
      <w:pPr>
        <w:pStyle w:val="BodyText"/>
        <w:rPr>
          <w:szCs w:val="22"/>
          <w:lang w:val="en-US" w:eastAsia="zh-CN"/>
        </w:rPr>
      </w:pPr>
      <w:r w:rsidRPr="0052429D">
        <w:rPr>
          <w:szCs w:val="22"/>
          <w:lang w:val="en-US" w:eastAsia="zh-CN"/>
        </w:rPr>
        <w:t>When the message size varies in time,</w:t>
      </w:r>
      <w:r>
        <w:rPr>
          <w:rFonts w:hint="eastAsia"/>
          <w:szCs w:val="22"/>
          <w:lang w:val="en-US" w:eastAsia="zh-CN"/>
        </w:rPr>
        <w:t xml:space="preserve"> </w:t>
      </w:r>
      <w:r w:rsidRPr="0052429D">
        <w:rPr>
          <w:szCs w:val="22"/>
          <w:lang w:val="en-US" w:eastAsia="zh-CN"/>
        </w:rPr>
        <w:t>the PRR definition of only counting the number of message</w:t>
      </w:r>
      <w:r w:rsidRPr="000C652C">
        <w:rPr>
          <w:szCs w:val="22"/>
          <w:lang w:val="en-US" w:eastAsia="zh-CN"/>
        </w:rPr>
        <w:t>s is no longer useful. Furthermore, we can consider a bit level reception ratio(BRR)</w:t>
      </w:r>
      <w:r w:rsidRPr="00D74CD2">
        <w:rPr>
          <w:szCs w:val="22"/>
          <w:lang w:val="en-US" w:eastAsia="zh-CN"/>
        </w:rPr>
        <w:t>. For example, for a transmit link of Tx UE, three packets are transmitted and the sizes of them are S1, S2, S3. If the second packet fails to decode</w:t>
      </w:r>
      <w:r w:rsidRPr="007D24AC">
        <w:rPr>
          <w:szCs w:val="22"/>
          <w:lang w:val="en-US" w:eastAsia="zh-CN"/>
        </w:rPr>
        <w:t>, then the BRR is (S1+S3)/(S1+S2+S3). So, if S1=S2=S3, then the calculation degrades to the B</w:t>
      </w:r>
      <w:r w:rsidRPr="004B756F">
        <w:rPr>
          <w:szCs w:val="22"/>
          <w:lang w:val="en-US" w:eastAsia="zh-CN"/>
        </w:rPr>
        <w:t>RR in Rel-14 as 1/3.</w:t>
      </w:r>
    </w:p>
    <w:p w:rsidR="00933E61" w:rsidRDefault="00933E61">
      <w:pPr>
        <w:pStyle w:val="BodyText"/>
        <w:spacing w:after="0"/>
        <w:rPr>
          <w:lang w:val="en-US" w:eastAsia="zh-CN"/>
        </w:rPr>
      </w:pPr>
    </w:p>
    <w:p w:rsidR="00933E61" w:rsidRDefault="004B756F">
      <w:pPr>
        <w:pStyle w:val="BodyText"/>
        <w:rPr>
          <w:lang w:val="en-US" w:eastAsia="zh-CN"/>
        </w:rPr>
      </w:pPr>
      <w:bookmarkStart w:id="10" w:name="OLE_LINK3"/>
      <w:r>
        <w:rPr>
          <w:rFonts w:hint="eastAsia"/>
          <w:lang w:val="en-US" w:eastAsia="zh-CN"/>
        </w:rPr>
        <w:t xml:space="preserve">In RAN1#92 chairman notes, n-CPL metric has been agreed to reflect </w:t>
      </w:r>
      <w:r>
        <w:rPr>
          <w:rFonts w:hint="eastAsia"/>
          <w:lang w:val="en-US"/>
        </w:rPr>
        <w:t>persistent collision</w:t>
      </w:r>
      <w:r>
        <w:rPr>
          <w:rFonts w:hint="eastAsia"/>
          <w:lang w:val="en-US" w:eastAsia="zh-CN"/>
        </w:rPr>
        <w:t xml:space="preserve">. But the calculation should </w:t>
      </w:r>
      <w:r>
        <w:rPr>
          <w:lang w:val="en-US" w:eastAsia="zh-CN"/>
        </w:rPr>
        <w:t xml:space="preserve">be </w:t>
      </w:r>
      <w:r>
        <w:rPr>
          <w:rFonts w:hint="eastAsia"/>
          <w:lang w:val="en-US" w:eastAsia="zh-CN"/>
        </w:rPr>
        <w:t xml:space="preserve">considered the radio distance. Besides, the main </w:t>
      </w:r>
      <w:proofErr w:type="spellStart"/>
      <w:r>
        <w:rPr>
          <w:rFonts w:hint="eastAsia"/>
          <w:lang w:val="en-US" w:eastAsia="zh-CN"/>
        </w:rPr>
        <w:t>sidelink</w:t>
      </w:r>
      <w:proofErr w:type="spellEnd"/>
      <w:r>
        <w:rPr>
          <w:rFonts w:hint="eastAsia"/>
          <w:lang w:val="en-US" w:eastAsia="zh-CN"/>
        </w:rPr>
        <w:t xml:space="preserve"> communication type focused on eV2X is still broadcast or groupcast</w:t>
      </w:r>
      <w:r>
        <w:rPr>
          <w:lang w:val="en-US" w:eastAsia="zh-CN"/>
        </w:rPr>
        <w:t>. Based on this</w:t>
      </w:r>
      <w:r>
        <w:rPr>
          <w:rFonts w:hint="eastAsia"/>
          <w:lang w:val="en-US" w:eastAsia="zh-CN"/>
        </w:rPr>
        <w:t xml:space="preserve">, we </w:t>
      </w:r>
      <w:r>
        <w:rPr>
          <w:lang w:val="en-US" w:eastAsia="zh-CN"/>
        </w:rPr>
        <w:t>cannot</w:t>
      </w:r>
      <w:r>
        <w:rPr>
          <w:rFonts w:hint="eastAsia"/>
          <w:lang w:val="en-US" w:eastAsia="zh-CN"/>
        </w:rPr>
        <w:t xml:space="preserve"> see the benefit of latency and throughput for they are more reasonable to measure the unicast type transmission.</w:t>
      </w:r>
      <w:bookmarkEnd w:id="10"/>
    </w:p>
    <w:p w:rsidR="00933E61" w:rsidRDefault="004B756F">
      <w:pPr>
        <w:pStyle w:val="BodyText"/>
        <w:rPr>
          <w:lang w:val="en-US" w:eastAsia="zh-CN"/>
        </w:rPr>
      </w:pPr>
      <w:r>
        <w:rPr>
          <w:rFonts w:hint="eastAsia"/>
          <w:b/>
          <w:bCs/>
          <w:lang w:val="en-US" w:eastAsia="zh-CN"/>
        </w:rPr>
        <w:t xml:space="preserve">Proposal </w:t>
      </w:r>
      <w:r>
        <w:rPr>
          <w:b/>
          <w:bCs/>
          <w:lang w:val="en-US" w:eastAsia="zh-CN"/>
        </w:rPr>
        <w:t>8</w:t>
      </w:r>
      <w:r>
        <w:rPr>
          <w:b/>
          <w:lang w:val="en-US" w:eastAsia="zh-CN"/>
        </w:rPr>
        <w:t>:</w:t>
      </w:r>
      <w:r>
        <w:rPr>
          <w:rFonts w:hint="eastAsia"/>
          <w:lang w:val="en-US" w:eastAsia="zh-CN"/>
        </w:rPr>
        <w:t xml:space="preserve"> </w:t>
      </w:r>
    </w:p>
    <w:p w:rsidR="00933E61" w:rsidRDefault="004B756F">
      <w:pPr>
        <w:numPr>
          <w:ilvl w:val="1"/>
          <w:numId w:val="11"/>
        </w:numPr>
        <w:rPr>
          <w:lang w:val="en-US" w:eastAsia="zh-CN"/>
        </w:rPr>
      </w:pPr>
      <w:r>
        <w:rPr>
          <w:lang w:val="en-US" w:eastAsia="zh-CN"/>
        </w:rPr>
        <w:t>B</w:t>
      </w:r>
      <w:r>
        <w:rPr>
          <w:rFonts w:hint="eastAsia"/>
          <w:lang w:val="en-US" w:eastAsia="zh-CN"/>
        </w:rPr>
        <w:t>it level reception ratio is considered for counting</w:t>
      </w:r>
      <w:r>
        <w:rPr>
          <w:lang w:val="en-US" w:eastAsia="zh-CN"/>
        </w:rPr>
        <w:t xml:space="preserve"> “</w:t>
      </w:r>
      <w:r>
        <w:rPr>
          <w:rFonts w:hint="eastAsia"/>
          <w:lang w:val="en-US" w:eastAsia="zh-CN"/>
        </w:rPr>
        <w:t>successful reception</w:t>
      </w:r>
      <w:r>
        <w:rPr>
          <w:lang w:val="en-US" w:eastAsia="zh-CN"/>
        </w:rPr>
        <w:t>”</w:t>
      </w:r>
      <w:r>
        <w:rPr>
          <w:rFonts w:hint="eastAsia"/>
          <w:lang w:val="en-US" w:eastAsia="zh-CN"/>
        </w:rPr>
        <w:t xml:space="preserve"> of packets whose message size can be changed in time.</w:t>
      </w:r>
    </w:p>
    <w:p w:rsidR="00933E61" w:rsidRDefault="004B756F">
      <w:pPr>
        <w:numPr>
          <w:ilvl w:val="1"/>
          <w:numId w:val="11"/>
        </w:numPr>
        <w:rPr>
          <w:lang w:val="en-US" w:eastAsia="zh-CN"/>
        </w:rPr>
      </w:pPr>
      <w:r>
        <w:rPr>
          <w:rFonts w:hint="eastAsia"/>
          <w:lang w:val="en-US" w:eastAsia="zh-CN"/>
        </w:rPr>
        <w:t xml:space="preserve">Neither </w:t>
      </w:r>
      <w:r>
        <w:rPr>
          <w:lang w:val="en-US" w:eastAsia="zh-CN"/>
        </w:rPr>
        <w:t>l</w:t>
      </w:r>
      <w:r>
        <w:rPr>
          <w:rFonts w:hint="eastAsia"/>
          <w:lang w:val="en-US" w:eastAsia="zh-CN"/>
        </w:rPr>
        <w:t>atency</w:t>
      </w:r>
      <w:r>
        <w:rPr>
          <w:lang w:val="en-US" w:eastAsia="zh-CN"/>
        </w:rPr>
        <w:t xml:space="preserve"> </w:t>
      </w:r>
      <w:r>
        <w:rPr>
          <w:rFonts w:hint="eastAsia"/>
          <w:lang w:val="en-US" w:eastAsia="zh-CN"/>
        </w:rPr>
        <w:t xml:space="preserve">nor throughput </w:t>
      </w:r>
      <w:r w:rsidR="007D24AC">
        <w:rPr>
          <w:lang w:val="en-US" w:eastAsia="zh-CN"/>
        </w:rPr>
        <w:t>are</w:t>
      </w:r>
      <w:r>
        <w:rPr>
          <w:rFonts w:hint="eastAsia"/>
          <w:lang w:val="en-US" w:eastAsia="zh-CN"/>
        </w:rPr>
        <w:t xml:space="preserve"> considered in broadcast-type transmissions.</w:t>
      </w:r>
    </w:p>
    <w:p w:rsidR="00933E61" w:rsidRDefault="004B756F">
      <w:pPr>
        <w:pStyle w:val="Heading1"/>
        <w:jc w:val="both"/>
        <w:rPr>
          <w:color w:val="000000"/>
          <w:lang w:val="en-US"/>
        </w:rPr>
      </w:pPr>
      <w:r>
        <w:rPr>
          <w:rFonts w:hint="eastAsia"/>
          <w:color w:val="000000"/>
          <w:lang w:val="en-US" w:eastAsia="zh-CN"/>
        </w:rPr>
        <w:lastRenderedPageBreak/>
        <w:t xml:space="preserve">3 </w:t>
      </w:r>
      <w:r>
        <w:rPr>
          <w:color w:val="000000"/>
          <w:lang w:val="en-US"/>
        </w:rPr>
        <w:t>Conclusion</w:t>
      </w:r>
    </w:p>
    <w:p w:rsidR="00933E61" w:rsidRDefault="004B756F">
      <w:pPr>
        <w:rPr>
          <w:lang w:val="en-US"/>
        </w:rPr>
      </w:pPr>
      <w:r>
        <w:rPr>
          <w:lang w:val="en-US"/>
        </w:rPr>
        <w:t>This contribution focused on</w:t>
      </w:r>
      <w:r>
        <w:rPr>
          <w:rFonts w:hint="eastAsia"/>
          <w:lang w:val="en-US" w:eastAsia="zh-CN"/>
        </w:rPr>
        <w:t xml:space="preserve"> traffic model, RSU deployment, location updating, UE dropping and performance metric for new 5G V2X use cases in former email discussions</w:t>
      </w:r>
      <w:r>
        <w:rPr>
          <w:lang w:val="en-US"/>
        </w:rPr>
        <w:t xml:space="preserve"> </w:t>
      </w:r>
      <w:r>
        <w:rPr>
          <w:rFonts w:hint="eastAsia"/>
          <w:lang w:val="en-US" w:eastAsia="zh-CN"/>
        </w:rPr>
        <w:t xml:space="preserve">and the observations and </w:t>
      </w:r>
      <w:r>
        <w:rPr>
          <w:lang w:val="en-US"/>
        </w:rPr>
        <w:t>proposals</w:t>
      </w:r>
      <w:r>
        <w:rPr>
          <w:rFonts w:hint="eastAsia"/>
          <w:lang w:val="en-US" w:eastAsia="zh-CN"/>
        </w:rPr>
        <w:t xml:space="preserve"> are</w:t>
      </w:r>
      <w:r>
        <w:rPr>
          <w:lang w:val="en-US"/>
        </w:rPr>
        <w:t>:</w:t>
      </w:r>
    </w:p>
    <w:p w:rsidR="00933E61" w:rsidRDefault="004B756F">
      <w:pPr>
        <w:pStyle w:val="YJ--"/>
        <w:ind w:firstLineChars="0" w:firstLine="0"/>
      </w:pPr>
      <w:r>
        <w:rPr>
          <w:rFonts w:hint="eastAsia"/>
          <w:b/>
          <w:bCs/>
          <w:sz w:val="20"/>
        </w:rPr>
        <w:t>Observations</w:t>
      </w:r>
      <w:r>
        <w:rPr>
          <w:b/>
          <w:bCs/>
          <w:sz w:val="20"/>
        </w:rPr>
        <w:t xml:space="preserve"> </w:t>
      </w:r>
      <w:r>
        <w:rPr>
          <w:rFonts w:hint="eastAsia"/>
          <w:b/>
          <w:bCs/>
          <w:sz w:val="20"/>
        </w:rPr>
        <w:t>1</w:t>
      </w:r>
      <w:r>
        <w:rPr>
          <w:b/>
          <w:bCs/>
          <w:sz w:val="20"/>
        </w:rPr>
        <w:t>:</w:t>
      </w:r>
      <w:r>
        <w:rPr>
          <w:rFonts w:hint="eastAsia"/>
        </w:rPr>
        <w:t xml:space="preserve"> </w:t>
      </w:r>
      <w:r>
        <w:rPr>
          <w:rFonts w:cs="Times New Roman" w:hint="eastAsia"/>
          <w:kern w:val="0"/>
          <w:sz w:val="20"/>
          <w:lang w:val="en-GB" w:eastAsia="ko-KR"/>
        </w:rPr>
        <w:t>Two kind</w:t>
      </w:r>
      <w:r>
        <w:rPr>
          <w:rFonts w:cs="Times New Roman"/>
          <w:kern w:val="0"/>
          <w:sz w:val="20"/>
          <w:lang w:val="en-GB" w:eastAsia="ko-KR"/>
        </w:rPr>
        <w:t>s</w:t>
      </w:r>
      <w:r>
        <w:rPr>
          <w:rFonts w:cs="Times New Roman" w:hint="eastAsia"/>
          <w:kern w:val="0"/>
          <w:sz w:val="20"/>
          <w:lang w:val="en-GB" w:eastAsia="ko-KR"/>
        </w:rPr>
        <w:t xml:space="preserve"> of inter-vehicle distance </w:t>
      </w:r>
      <w:r>
        <w:rPr>
          <w:rFonts w:cs="Times New Roman"/>
          <w:kern w:val="0"/>
          <w:sz w:val="20"/>
          <w:lang w:val="en-GB" w:eastAsia="ko-KR"/>
        </w:rPr>
        <w:t>are</w:t>
      </w:r>
      <w:r>
        <w:rPr>
          <w:rFonts w:cs="Times New Roman" w:hint="eastAsia"/>
          <w:kern w:val="0"/>
          <w:sz w:val="20"/>
          <w:lang w:val="en-GB" w:eastAsia="ko-KR"/>
        </w:rPr>
        <w:t xml:space="preserve"> required for 5G eV2X use case</w:t>
      </w:r>
      <w:r>
        <w:rPr>
          <w:rFonts w:cs="Times New Roman"/>
          <w:kern w:val="0"/>
          <w:sz w:val="20"/>
          <w:lang w:val="en-GB" w:eastAsia="ko-KR"/>
        </w:rPr>
        <w:t>s</w:t>
      </w:r>
      <w:r>
        <w:rPr>
          <w:rFonts w:cs="Times New Roman" w:hint="eastAsia"/>
          <w:kern w:val="0"/>
          <w:sz w:val="20"/>
          <w:lang w:val="en-GB" w:eastAsia="ko-KR"/>
        </w:rPr>
        <w:t>.</w:t>
      </w:r>
    </w:p>
    <w:p w:rsidR="00933E61" w:rsidRDefault="004B756F">
      <w:pPr>
        <w:pStyle w:val="YJ--"/>
        <w:ind w:firstLineChars="0" w:firstLine="0"/>
      </w:pPr>
      <w:r>
        <w:rPr>
          <w:rFonts w:hint="eastAsia"/>
          <w:b/>
          <w:bCs/>
          <w:sz w:val="20"/>
        </w:rPr>
        <w:t>Proposal</w:t>
      </w:r>
      <w:r>
        <w:rPr>
          <w:b/>
          <w:bCs/>
          <w:sz w:val="20"/>
        </w:rPr>
        <w:t xml:space="preserve"> </w:t>
      </w:r>
      <w:r>
        <w:rPr>
          <w:rFonts w:hint="eastAsia"/>
          <w:b/>
          <w:bCs/>
          <w:sz w:val="20"/>
        </w:rPr>
        <w:t>1</w:t>
      </w:r>
      <w:r>
        <w:rPr>
          <w:b/>
          <w:bCs/>
          <w:sz w:val="20"/>
        </w:rPr>
        <w:t>:</w:t>
      </w:r>
      <w:r>
        <w:rPr>
          <w:rFonts w:hint="eastAsia"/>
        </w:rPr>
        <w:t xml:space="preserve"> </w:t>
      </w:r>
      <w:r>
        <w:rPr>
          <w:rFonts w:cs="Times New Roman" w:hint="eastAsia"/>
          <w:kern w:val="0"/>
          <w:sz w:val="20"/>
          <w:lang w:val="en-GB" w:eastAsia="ko-KR"/>
        </w:rPr>
        <w:t>T</w:t>
      </w:r>
      <w:r>
        <w:rPr>
          <w:rFonts w:cs="Times New Roman" w:hint="eastAsia"/>
          <w:kern w:val="0"/>
          <w:sz w:val="20"/>
        </w:rPr>
        <w:t xml:space="preserve">he </w:t>
      </w:r>
      <w:r>
        <w:rPr>
          <w:rFonts w:cs="Times New Roman"/>
          <w:kern w:val="0"/>
          <w:sz w:val="20"/>
          <w:lang w:val="en-GB" w:eastAsia="ko-KR"/>
        </w:rPr>
        <w:t>inter-vehicle distance</w:t>
      </w:r>
      <w:r>
        <w:rPr>
          <w:rFonts w:cs="Times New Roman" w:hint="eastAsia"/>
          <w:kern w:val="0"/>
          <w:sz w:val="20"/>
          <w:lang w:val="en-GB" w:eastAsia="ko-KR"/>
        </w:rPr>
        <w:t xml:space="preserve"> can be defined</w:t>
      </w:r>
      <w:r>
        <w:rPr>
          <w:rFonts w:cs="Times New Roman" w:hint="eastAsia"/>
          <w:kern w:val="0"/>
          <w:sz w:val="20"/>
        </w:rPr>
        <w:t xml:space="preserve"> as (gap distance +L)</w:t>
      </w:r>
    </w:p>
    <w:p w:rsidR="00933E61" w:rsidRDefault="004B756F">
      <w:pPr>
        <w:pStyle w:val="YJ--"/>
        <w:numPr>
          <w:ilvl w:val="0"/>
          <w:numId w:val="5"/>
        </w:numPr>
        <w:ind w:left="644" w:firstLineChars="0"/>
        <w:rPr>
          <w:rFonts w:cs="Times New Roman"/>
          <w:kern w:val="0"/>
          <w:sz w:val="20"/>
          <w:lang w:val="en-GB" w:eastAsia="ko-KR"/>
        </w:rPr>
      </w:pPr>
      <w:r>
        <w:rPr>
          <w:rFonts w:cs="Times New Roman" w:hint="eastAsia"/>
          <w:kern w:val="0"/>
          <w:sz w:val="20"/>
          <w:lang w:val="en-GB" w:eastAsia="ko-KR"/>
        </w:rPr>
        <w:t>For n</w:t>
      </w:r>
      <w:r>
        <w:rPr>
          <w:rFonts w:cs="Times New Roman"/>
          <w:kern w:val="0"/>
          <w:sz w:val="20"/>
          <w:lang w:val="en-GB" w:eastAsia="ko-KR"/>
        </w:rPr>
        <w:t>on-short inter-vehicle distance</w:t>
      </w:r>
      <w:r>
        <w:rPr>
          <w:rFonts w:cs="Times New Roman" w:hint="eastAsia"/>
          <w:kern w:val="0"/>
          <w:sz w:val="20"/>
          <w:lang w:val="en-GB" w:eastAsia="ko-KR"/>
        </w:rPr>
        <w:t xml:space="preserve"> case, </w:t>
      </w:r>
      <w:r>
        <w:rPr>
          <w:rFonts w:cs="Times New Roman" w:hint="eastAsia"/>
          <w:kern w:val="0"/>
          <w:sz w:val="20"/>
        </w:rPr>
        <w:t xml:space="preserve">gap distance is </w:t>
      </w:r>
      <w:r>
        <w:rPr>
          <w:rFonts w:cs="Times New Roman"/>
          <w:kern w:val="0"/>
          <w:sz w:val="20"/>
          <w:lang w:val="en-GB" w:eastAsia="ko-KR"/>
        </w:rPr>
        <w:t>2</w:t>
      </w:r>
      <w:r>
        <w:rPr>
          <w:rFonts w:cs="Times New Roman" w:hint="eastAsia"/>
          <w:kern w:val="0"/>
          <w:sz w:val="20"/>
          <w:lang w:val="en-GB" w:eastAsia="ko-KR"/>
        </w:rPr>
        <w:t>.5</w:t>
      </w:r>
      <w:r>
        <w:rPr>
          <w:rFonts w:cs="Times New Roman"/>
          <w:kern w:val="0"/>
          <w:sz w:val="20"/>
          <w:lang w:val="en-GB" w:eastAsia="ko-KR"/>
        </w:rPr>
        <w:t>sec * vehicle speed</w:t>
      </w:r>
    </w:p>
    <w:p w:rsidR="00933E61" w:rsidRDefault="004B756F">
      <w:pPr>
        <w:pStyle w:val="YJ--"/>
        <w:numPr>
          <w:ilvl w:val="0"/>
          <w:numId w:val="5"/>
        </w:numPr>
        <w:ind w:left="644" w:firstLineChars="0"/>
      </w:pPr>
      <w:r>
        <w:rPr>
          <w:rFonts w:cs="Times New Roman" w:hint="eastAsia"/>
          <w:kern w:val="0"/>
          <w:sz w:val="20"/>
          <w:lang w:val="en-GB" w:eastAsia="ko-KR"/>
        </w:rPr>
        <w:t xml:space="preserve">For </w:t>
      </w:r>
      <w:r>
        <w:rPr>
          <w:rFonts w:cs="Times New Roman"/>
          <w:kern w:val="0"/>
          <w:sz w:val="20"/>
          <w:lang w:val="en-GB" w:eastAsia="ko-KR"/>
        </w:rPr>
        <w:t>short inter-vehicle distance</w:t>
      </w:r>
      <w:r>
        <w:rPr>
          <w:rFonts w:cs="Times New Roman" w:hint="eastAsia"/>
          <w:kern w:val="0"/>
          <w:sz w:val="20"/>
          <w:lang w:val="en-GB" w:eastAsia="ko-KR"/>
        </w:rPr>
        <w:t xml:space="preserve">, </w:t>
      </w:r>
      <w:r>
        <w:rPr>
          <w:rFonts w:cs="Times New Roman" w:hint="eastAsia"/>
          <w:kern w:val="0"/>
          <w:sz w:val="20"/>
        </w:rPr>
        <w:t xml:space="preserve">gap distance is </w:t>
      </w:r>
      <w:r>
        <w:rPr>
          <w:rFonts w:cs="Times New Roman" w:hint="eastAsia"/>
          <w:kern w:val="0"/>
          <w:sz w:val="20"/>
          <w:lang w:val="en-GB" w:eastAsia="ko-KR"/>
        </w:rPr>
        <w:t>0.5</w:t>
      </w:r>
      <w:r>
        <w:rPr>
          <w:rFonts w:cs="Times New Roman"/>
          <w:kern w:val="0"/>
          <w:sz w:val="20"/>
          <w:lang w:val="en-GB" w:eastAsia="ko-KR"/>
        </w:rPr>
        <w:t>sec * vehicle speed</w:t>
      </w:r>
      <w:r>
        <w:rPr>
          <w:rFonts w:cs="Times New Roman" w:hint="eastAsia"/>
          <w:kern w:val="0"/>
          <w:sz w:val="20"/>
        </w:rPr>
        <w:t xml:space="preserve"> or 1m depending on the use case</w:t>
      </w:r>
    </w:p>
    <w:p w:rsidR="00933E61" w:rsidRDefault="004B756F">
      <w:pPr>
        <w:spacing w:beforeLines="50" w:before="120" w:line="360" w:lineRule="auto"/>
        <w:rPr>
          <w:rFonts w:ascii="Arial" w:hAnsi="Arial"/>
          <w:sz w:val="28"/>
          <w:lang w:val="en-US" w:eastAsia="zh-CN"/>
        </w:rPr>
      </w:pPr>
      <w:r>
        <w:rPr>
          <w:rFonts w:hint="eastAsia"/>
          <w:lang w:val="en-US" w:eastAsia="zh-CN"/>
        </w:rPr>
        <w:t xml:space="preserve">   </w:t>
      </w:r>
      <w:r>
        <w:rPr>
          <w:lang w:val="en-US" w:eastAsia="zh-CN"/>
        </w:rPr>
        <w:t>Where, the length “</w:t>
      </w:r>
      <w:r>
        <w:rPr>
          <w:rFonts w:hint="eastAsia"/>
          <w:lang w:val="en-US" w:eastAsia="zh-CN"/>
        </w:rPr>
        <w:t>L</w:t>
      </w:r>
      <w:r>
        <w:rPr>
          <w:lang w:val="en-US" w:eastAsia="zh-CN"/>
        </w:rPr>
        <w:t>”</w:t>
      </w:r>
      <w:r>
        <w:rPr>
          <w:rFonts w:hint="eastAsia"/>
          <w:lang w:val="en-US" w:eastAsia="zh-CN"/>
        </w:rPr>
        <w:t xml:space="preserve"> can be 5m, 10m, or 20m according to the vehicle length in the evaluation.</w:t>
      </w:r>
    </w:p>
    <w:p w:rsidR="00933E61" w:rsidRDefault="004B756F">
      <w:pPr>
        <w:widowControl w:val="0"/>
        <w:jc w:val="both"/>
        <w:rPr>
          <w:lang w:val="en-US" w:eastAsia="zh-CN"/>
        </w:rPr>
      </w:pPr>
      <w:r>
        <w:rPr>
          <w:rFonts w:hint="eastAsia"/>
          <w:b/>
          <w:bCs/>
          <w:lang w:val="en-US" w:eastAsia="zh-CN"/>
        </w:rPr>
        <w:t>Observation</w:t>
      </w:r>
      <w:r>
        <w:rPr>
          <w:b/>
          <w:bCs/>
          <w:lang w:val="en-US" w:eastAsia="zh-CN"/>
        </w:rPr>
        <w:t xml:space="preserve"> </w:t>
      </w:r>
      <w:r>
        <w:rPr>
          <w:rFonts w:hint="eastAsia"/>
          <w:b/>
          <w:bCs/>
          <w:lang w:val="en-US" w:eastAsia="zh-CN"/>
        </w:rPr>
        <w:t>2</w:t>
      </w:r>
      <w:r>
        <w:rPr>
          <w:b/>
          <w:bCs/>
          <w:lang w:val="en-US" w:eastAsia="zh-CN"/>
        </w:rPr>
        <w:t xml:space="preserve">: </w:t>
      </w:r>
      <w:r>
        <w:rPr>
          <w:rFonts w:hint="eastAsia"/>
          <w:lang w:val="en-US" w:eastAsia="zh-CN"/>
        </w:rPr>
        <w:t xml:space="preserve">Higher </w:t>
      </w:r>
      <w:r>
        <w:rPr>
          <w:lang w:eastAsia="ko-KR"/>
        </w:rPr>
        <w:t>UE type</w:t>
      </w:r>
      <w:r>
        <w:rPr>
          <w:rFonts w:hint="eastAsia"/>
          <w:lang w:val="en-US" w:eastAsia="zh-CN"/>
        </w:rPr>
        <w:t xml:space="preserve"> RSU density is needed in </w:t>
      </w:r>
      <w:r>
        <w:rPr>
          <w:lang w:val="en-US" w:eastAsia="zh-CN"/>
        </w:rPr>
        <w:t xml:space="preserve">the </w:t>
      </w:r>
      <w:r>
        <w:rPr>
          <w:rFonts w:hint="eastAsia"/>
          <w:lang w:val="en-US" w:eastAsia="zh-CN"/>
        </w:rPr>
        <w:t>urban scenario for above 6</w:t>
      </w:r>
      <w:r>
        <w:rPr>
          <w:lang w:val="en-US" w:eastAsia="zh-CN"/>
        </w:rPr>
        <w:t xml:space="preserve"> </w:t>
      </w:r>
      <w:r>
        <w:rPr>
          <w:rFonts w:hint="eastAsia"/>
          <w:lang w:val="en-US" w:eastAsia="zh-CN"/>
        </w:rPr>
        <w:t>G</w:t>
      </w:r>
      <w:r>
        <w:rPr>
          <w:lang w:val="en-US" w:eastAsia="zh-CN"/>
        </w:rPr>
        <w:t>Hz</w:t>
      </w:r>
      <w:r>
        <w:rPr>
          <w:rFonts w:hint="eastAsia"/>
          <w:lang w:val="en-US" w:eastAsia="zh-CN"/>
        </w:rPr>
        <w:t>.</w:t>
      </w:r>
    </w:p>
    <w:p w:rsidR="00933E61" w:rsidRDefault="004B756F">
      <w:pPr>
        <w:widowControl w:val="0"/>
        <w:jc w:val="both"/>
        <w:rPr>
          <w:lang w:val="en-US" w:eastAsia="zh-CN"/>
        </w:rPr>
      </w:pPr>
      <w:r>
        <w:rPr>
          <w:rFonts w:hint="eastAsia"/>
          <w:b/>
          <w:bCs/>
          <w:lang w:val="en-US" w:eastAsia="zh-CN"/>
        </w:rPr>
        <w:t>Proposal</w:t>
      </w:r>
      <w:r>
        <w:rPr>
          <w:b/>
          <w:bCs/>
          <w:lang w:val="en-US" w:eastAsia="zh-CN"/>
        </w:rPr>
        <w:t xml:space="preserve"> </w:t>
      </w:r>
      <w:r>
        <w:rPr>
          <w:rFonts w:hint="eastAsia"/>
          <w:b/>
          <w:bCs/>
          <w:lang w:val="en-US" w:eastAsia="zh-CN"/>
        </w:rPr>
        <w:t>2</w:t>
      </w:r>
      <w:r>
        <w:rPr>
          <w:b/>
          <w:bCs/>
          <w:lang w:val="en-US" w:eastAsia="zh-CN"/>
        </w:rPr>
        <w:t xml:space="preserve">: </w:t>
      </w:r>
      <w:r>
        <w:rPr>
          <w:rFonts w:hint="eastAsia"/>
          <w:lang w:val="en-US" w:eastAsia="zh-CN"/>
        </w:rPr>
        <w:t>For above 6</w:t>
      </w:r>
      <w:r>
        <w:rPr>
          <w:lang w:val="en-US" w:eastAsia="zh-CN"/>
        </w:rPr>
        <w:t xml:space="preserve"> </w:t>
      </w:r>
      <w:r>
        <w:rPr>
          <w:rFonts w:hint="eastAsia"/>
          <w:lang w:val="en-US" w:eastAsia="zh-CN"/>
        </w:rPr>
        <w:t>G</w:t>
      </w:r>
      <w:r>
        <w:rPr>
          <w:lang w:val="en-US" w:eastAsia="zh-CN"/>
        </w:rPr>
        <w:t>Hz</w:t>
      </w:r>
      <w:r>
        <w:rPr>
          <w:rFonts w:hint="eastAsia"/>
          <w:lang w:val="en-US" w:eastAsia="zh-CN"/>
        </w:rPr>
        <w:t>:</w:t>
      </w:r>
    </w:p>
    <w:p w:rsidR="00933E61" w:rsidRDefault="004B756F">
      <w:pPr>
        <w:pStyle w:val="B1"/>
        <w:numPr>
          <w:ilvl w:val="0"/>
          <w:numId w:val="6"/>
        </w:numPr>
        <w:overflowPunct/>
        <w:autoSpaceDE/>
        <w:autoSpaceDN/>
        <w:adjustRightInd/>
        <w:spacing w:line="240" w:lineRule="auto"/>
        <w:textAlignment w:val="auto"/>
        <w:rPr>
          <w:lang w:val="en-US" w:eastAsia="zh-CN"/>
        </w:rPr>
      </w:pPr>
      <w:r>
        <w:rPr>
          <w:lang w:eastAsia="ko-KR"/>
        </w:rPr>
        <w:t>UE type RSU</w:t>
      </w:r>
      <w:r>
        <w:rPr>
          <w:rFonts w:hint="eastAsia"/>
          <w:lang w:val="en-US" w:eastAsia="zh-CN"/>
        </w:rPr>
        <w:t>:</w:t>
      </w:r>
    </w:p>
    <w:p w:rsidR="00933E61" w:rsidRDefault="004B756F">
      <w:pPr>
        <w:pStyle w:val="ListParagraph2"/>
        <w:widowControl w:val="0"/>
        <w:numPr>
          <w:ilvl w:val="1"/>
          <w:numId w:val="6"/>
        </w:numPr>
        <w:ind w:firstLineChars="0"/>
        <w:jc w:val="both"/>
        <w:rPr>
          <w:lang w:val="en-US" w:eastAsia="zh-CN"/>
        </w:rPr>
      </w:pPr>
      <w:r>
        <w:rPr>
          <w:rFonts w:hint="eastAsia"/>
          <w:lang w:val="en-US" w:eastAsia="zh-CN"/>
        </w:rPr>
        <w:t xml:space="preserve">Higher RSU density is need in </w:t>
      </w:r>
      <w:r>
        <w:rPr>
          <w:lang w:val="en-US" w:eastAsia="zh-CN"/>
        </w:rPr>
        <w:t xml:space="preserve">the </w:t>
      </w:r>
      <w:r>
        <w:rPr>
          <w:rFonts w:hint="eastAsia"/>
          <w:lang w:val="en-US" w:eastAsia="zh-CN"/>
        </w:rPr>
        <w:t>urban scenario for above 6</w:t>
      </w:r>
      <w:r>
        <w:rPr>
          <w:lang w:val="en-US" w:eastAsia="zh-CN"/>
        </w:rPr>
        <w:t xml:space="preserve"> </w:t>
      </w:r>
      <w:r>
        <w:rPr>
          <w:rFonts w:hint="eastAsia"/>
          <w:lang w:val="en-US" w:eastAsia="zh-CN"/>
        </w:rPr>
        <w:t>G</w:t>
      </w:r>
      <w:r>
        <w:rPr>
          <w:lang w:val="en-US" w:eastAsia="zh-CN"/>
        </w:rPr>
        <w:t>Hz</w:t>
      </w:r>
      <w:r>
        <w:rPr>
          <w:rFonts w:hint="eastAsia"/>
          <w:lang w:val="en-US" w:eastAsia="zh-CN"/>
        </w:rPr>
        <w:t xml:space="preserve"> and the deployment</w:t>
      </w:r>
      <w:r>
        <w:rPr>
          <w:lang w:val="en-US" w:eastAsia="zh-CN"/>
        </w:rPr>
        <w:t xml:space="preserve"> scenario</w:t>
      </w:r>
      <w:r>
        <w:rPr>
          <w:rFonts w:hint="eastAsia"/>
          <w:lang w:val="en-US" w:eastAsia="zh-CN"/>
        </w:rPr>
        <w:t xml:space="preserve"> is </w:t>
      </w:r>
      <w:r>
        <w:rPr>
          <w:lang w:val="en-US" w:eastAsia="zh-CN"/>
        </w:rPr>
        <w:t>given in</w:t>
      </w:r>
      <w:r>
        <w:rPr>
          <w:rFonts w:hint="eastAsia"/>
          <w:lang w:val="en-US" w:eastAsia="zh-CN"/>
        </w:rPr>
        <w:t xml:space="preserve"> Figure 2</w:t>
      </w:r>
      <w:r>
        <w:rPr>
          <w:lang w:val="en-US" w:eastAsia="zh-CN"/>
        </w:rPr>
        <w:t xml:space="preserve">, </w:t>
      </w:r>
      <w:r>
        <w:rPr>
          <w:rFonts w:hint="eastAsia"/>
          <w:lang w:val="en-US" w:eastAsia="zh-CN"/>
        </w:rPr>
        <w:t xml:space="preserve">with interval of 250m/2 </w:t>
      </w:r>
      <w:r>
        <w:rPr>
          <w:rFonts w:ascii="Arial" w:hAnsi="Arial" w:cs="Arial" w:hint="eastAsia"/>
          <w:lang w:val="en-US" w:eastAsia="zh-CN"/>
        </w:rPr>
        <w:t xml:space="preserve">= </w:t>
      </w:r>
      <w:r>
        <w:rPr>
          <w:rFonts w:hint="eastAsia"/>
          <w:lang w:val="en-US" w:eastAsia="zh-CN"/>
        </w:rPr>
        <w:t>125m in horizontal and 433m/3</w:t>
      </w:r>
      <w:r>
        <w:rPr>
          <w:rFonts w:ascii="Arial" w:hAnsi="Arial" w:cs="Arial"/>
          <w:lang w:val="en-US" w:eastAsia="zh-CN"/>
        </w:rPr>
        <w:t>≈</w:t>
      </w:r>
      <w:r>
        <w:rPr>
          <w:rFonts w:hint="eastAsia"/>
          <w:lang w:val="en-US" w:eastAsia="zh-CN"/>
        </w:rPr>
        <w:t xml:space="preserve">144m in </w:t>
      </w:r>
      <w:proofErr w:type="gramStart"/>
      <w:r>
        <w:rPr>
          <w:rFonts w:hint="eastAsia"/>
          <w:lang w:val="en-US" w:eastAsia="zh-CN"/>
        </w:rPr>
        <w:t>vertical..</w:t>
      </w:r>
      <w:proofErr w:type="gramEnd"/>
    </w:p>
    <w:p w:rsidR="00933E61" w:rsidRDefault="004B756F">
      <w:pPr>
        <w:pStyle w:val="B1"/>
        <w:numPr>
          <w:ilvl w:val="0"/>
          <w:numId w:val="6"/>
        </w:numPr>
        <w:overflowPunct/>
        <w:autoSpaceDE/>
        <w:autoSpaceDN/>
        <w:adjustRightInd/>
        <w:spacing w:line="240" w:lineRule="auto"/>
        <w:textAlignment w:val="auto"/>
        <w:rPr>
          <w:lang w:val="en-US" w:eastAsia="zh-CN"/>
        </w:rPr>
      </w:pPr>
      <w:proofErr w:type="spellStart"/>
      <w:r>
        <w:rPr>
          <w:rFonts w:hint="eastAsia"/>
          <w:lang w:eastAsia="ko-KR"/>
        </w:rPr>
        <w:t>eNB</w:t>
      </w:r>
      <w:proofErr w:type="spellEnd"/>
      <w:r>
        <w:rPr>
          <w:lang w:eastAsia="ko-KR"/>
        </w:rPr>
        <w:t xml:space="preserve"> type RSU</w:t>
      </w:r>
      <w:r>
        <w:rPr>
          <w:rFonts w:hint="eastAsia"/>
          <w:lang w:val="en-US" w:eastAsia="zh-CN"/>
        </w:rPr>
        <w:t>:</w:t>
      </w:r>
    </w:p>
    <w:p w:rsidR="00933E61" w:rsidRDefault="004B756F">
      <w:pPr>
        <w:rPr>
          <w:lang w:val="en-US" w:eastAsia="zh-CN"/>
        </w:rPr>
      </w:pPr>
      <w:r>
        <w:rPr>
          <w:rFonts w:hint="eastAsia"/>
          <w:lang w:val="en-US" w:eastAsia="zh-CN"/>
        </w:rPr>
        <w:t xml:space="preserve">         RSU deployment is </w:t>
      </w:r>
      <w:r>
        <w:rPr>
          <w:lang w:eastAsia="zh-CN"/>
        </w:rPr>
        <w:t xml:space="preserve">the same as </w:t>
      </w:r>
      <w:proofErr w:type="spellStart"/>
      <w:r>
        <w:rPr>
          <w:lang w:eastAsia="zh-CN"/>
        </w:rPr>
        <w:t>eNB</w:t>
      </w:r>
      <w:proofErr w:type="spellEnd"/>
      <w:r>
        <w:rPr>
          <w:lang w:eastAsia="zh-CN"/>
        </w:rPr>
        <w:t xml:space="preserve"> dropping</w:t>
      </w:r>
      <w:r>
        <w:rPr>
          <w:rFonts w:hint="eastAsia"/>
          <w:lang w:val="en-US" w:eastAsia="zh-CN"/>
        </w:rPr>
        <w:t>.</w:t>
      </w:r>
    </w:p>
    <w:p w:rsidR="00933E61" w:rsidRDefault="004B756F">
      <w:pPr>
        <w:rPr>
          <w:lang w:val="en-US" w:eastAsia="zh-CN"/>
        </w:rPr>
      </w:pPr>
      <w:r>
        <w:rPr>
          <w:rFonts w:hint="eastAsia"/>
          <w:b/>
          <w:bCs/>
          <w:lang w:val="en-US" w:eastAsia="zh-CN"/>
        </w:rPr>
        <w:t>Proposal 3</w:t>
      </w:r>
      <w:r>
        <w:rPr>
          <w:b/>
          <w:bCs/>
          <w:lang w:val="en-US" w:eastAsia="zh-CN"/>
        </w:rPr>
        <w:t xml:space="preserve">: </w:t>
      </w:r>
      <w:r>
        <w:rPr>
          <w:lang w:val="en-US" w:eastAsia="zh-CN"/>
        </w:rPr>
        <w:t>T</w:t>
      </w:r>
      <w:r>
        <w:rPr>
          <w:rFonts w:hint="eastAsia"/>
          <w:lang w:val="en-US" w:eastAsia="zh-CN"/>
        </w:rPr>
        <w:t>he parameters in Table 2 is used for NR V2X antenna model</w:t>
      </w:r>
      <w:r>
        <w:rPr>
          <w:lang w:val="en-US" w:eastAsia="zh-CN"/>
        </w:rPr>
        <w:t>.</w:t>
      </w:r>
    </w:p>
    <w:p w:rsidR="00933E61" w:rsidRDefault="004B756F">
      <w:pPr>
        <w:widowControl w:val="0"/>
        <w:spacing w:after="200"/>
        <w:jc w:val="both"/>
        <w:rPr>
          <w:rFonts w:ascii="Calibri" w:hAnsi="Calibri" w:cs="Calibri"/>
          <w:lang w:val="en-US" w:eastAsia="zh-CN"/>
        </w:rPr>
      </w:pPr>
      <w:r>
        <w:rPr>
          <w:rFonts w:hint="eastAsia"/>
          <w:b/>
          <w:bCs/>
          <w:lang w:val="en-US" w:eastAsia="zh-CN"/>
        </w:rPr>
        <w:t>Proposa1 4</w:t>
      </w:r>
      <w:r>
        <w:rPr>
          <w:b/>
          <w:bCs/>
          <w:lang w:val="en-US" w:eastAsia="zh-CN"/>
        </w:rPr>
        <w:t xml:space="preserve">: </w:t>
      </w:r>
      <w:r>
        <w:rPr>
          <w:lang w:val="en-US" w:eastAsia="zh-CN"/>
        </w:rPr>
        <w:t>Message size should be determined by specific use cases and three options are supported</w:t>
      </w:r>
      <w:r>
        <w:rPr>
          <w:lang w:val="en-US" w:eastAsia="zh-CN"/>
        </w:rPr>
        <w:t>：</w:t>
      </w:r>
    </w:p>
    <w:p w:rsidR="00933E61" w:rsidRDefault="004B756F">
      <w:pPr>
        <w:numPr>
          <w:ilvl w:val="0"/>
          <w:numId w:val="10"/>
        </w:numPr>
        <w:ind w:left="840"/>
        <w:rPr>
          <w:lang w:val="en-US" w:eastAsia="zh-CN"/>
        </w:rPr>
      </w:pPr>
      <w:r>
        <w:rPr>
          <w:lang w:val="en-US" w:eastAsia="zh-CN"/>
        </w:rPr>
        <w:t>Option 1: Constant Fixed Size of (190, 300, 500, or 1200 bytes) depending on the scenarios.</w:t>
      </w:r>
    </w:p>
    <w:p w:rsidR="00933E61" w:rsidRDefault="004B756F">
      <w:pPr>
        <w:numPr>
          <w:ilvl w:val="0"/>
          <w:numId w:val="10"/>
        </w:numPr>
        <w:ind w:left="840"/>
        <w:rPr>
          <w:lang w:val="en-US" w:eastAsia="zh-CN"/>
        </w:rPr>
      </w:pPr>
      <w:r>
        <w:rPr>
          <w:lang w:val="en-US" w:eastAsia="zh-CN"/>
        </w:rPr>
        <w:t>Option 2: Variable Size</w:t>
      </w:r>
      <w:r>
        <w:rPr>
          <w:rFonts w:hint="eastAsia"/>
          <w:lang w:val="en-US" w:eastAsia="zh-CN"/>
        </w:rPr>
        <w:t xml:space="preserve"> of type 1</w:t>
      </w:r>
      <w:r>
        <w:rPr>
          <w:lang w:val="en-US" w:eastAsia="zh-CN"/>
        </w:rPr>
        <w:t>: A+N*B</w:t>
      </w:r>
      <w:r>
        <w:rPr>
          <w:rFonts w:hint="eastAsia"/>
          <w:lang w:val="en-US" w:eastAsia="zh-CN"/>
        </w:rPr>
        <w:t>,</w:t>
      </w:r>
      <w:r>
        <w:rPr>
          <w:lang w:val="en-US" w:eastAsia="zh-CN"/>
        </w:rPr>
        <w:t xml:space="preserve"> e.g.500+N*60 (</w:t>
      </w:r>
      <w:r>
        <w:t>perception</w:t>
      </w:r>
      <w:r>
        <w:rPr>
          <w:lang w:val="en-US" w:eastAsia="zh-CN"/>
        </w:rPr>
        <w:t xml:space="preserve"> + </w:t>
      </w:r>
      <w:r>
        <w:t>manoeuvre</w:t>
      </w:r>
      <w:r>
        <w:rPr>
          <w:lang w:val="en-US" w:eastAsia="zh-CN"/>
        </w:rPr>
        <w:t xml:space="preserve">) </w:t>
      </w:r>
    </w:p>
    <w:p w:rsidR="00933E61" w:rsidRDefault="004B756F">
      <w:pPr>
        <w:numPr>
          <w:ilvl w:val="0"/>
          <w:numId w:val="10"/>
        </w:numPr>
        <w:ind w:left="840"/>
        <w:rPr>
          <w:lang w:val="en-US" w:eastAsia="zh-CN"/>
        </w:rPr>
      </w:pPr>
      <w:r>
        <w:rPr>
          <w:lang w:val="en-US" w:eastAsia="zh-CN"/>
        </w:rPr>
        <w:t xml:space="preserve">Option 3: Variable Size </w:t>
      </w:r>
      <w:r>
        <w:rPr>
          <w:rFonts w:hint="eastAsia"/>
          <w:lang w:val="en-US" w:eastAsia="zh-CN"/>
        </w:rPr>
        <w:t xml:space="preserve">of type 2: </w:t>
      </w:r>
      <w:r>
        <w:rPr>
          <w:lang w:val="en-US" w:eastAsia="zh-CN"/>
        </w:rPr>
        <w:t>(Fixed Value + X)</w:t>
      </w:r>
    </w:p>
    <w:p w:rsidR="00933E61" w:rsidRDefault="004B756F">
      <w:pPr>
        <w:rPr>
          <w:lang w:val="en-US" w:eastAsia="zh-CN"/>
        </w:rPr>
      </w:pPr>
      <w:r>
        <w:rPr>
          <w:rFonts w:hint="eastAsia"/>
          <w:b/>
          <w:bCs/>
          <w:lang w:val="en-US" w:eastAsia="zh-CN"/>
        </w:rPr>
        <w:t>Proposal 5</w:t>
      </w:r>
      <w:r>
        <w:rPr>
          <w:b/>
          <w:bCs/>
          <w:lang w:val="en-US" w:eastAsia="zh-CN"/>
        </w:rPr>
        <w:t>:</w:t>
      </w:r>
      <w:r>
        <w:rPr>
          <w:rFonts w:hint="eastAsia"/>
          <w:lang w:val="en-US" w:eastAsia="zh-CN"/>
        </w:rPr>
        <w:t xml:space="preserve"> Only </w:t>
      </w:r>
      <w:r>
        <w:rPr>
          <w:lang w:val="en-US" w:eastAsia="zh-CN"/>
        </w:rPr>
        <w:t>periodic traffic or event-triggered traffic</w:t>
      </w:r>
      <w:r>
        <w:rPr>
          <w:rFonts w:hint="eastAsia"/>
          <w:lang w:val="en-US" w:eastAsia="zh-CN"/>
        </w:rPr>
        <w:t xml:space="preserve"> are considered in </w:t>
      </w:r>
      <w:r>
        <w:rPr>
          <w:lang w:val="en-US" w:eastAsia="zh-CN"/>
        </w:rPr>
        <w:t>NR eV2X</w:t>
      </w:r>
      <w:r>
        <w:rPr>
          <w:rFonts w:hint="eastAsia"/>
          <w:lang w:val="en-US" w:eastAsia="zh-CN"/>
        </w:rPr>
        <w:t>.</w:t>
      </w:r>
    </w:p>
    <w:p w:rsidR="00933E61" w:rsidRDefault="004B756F">
      <w:pPr>
        <w:rPr>
          <w:lang w:val="en-US" w:eastAsia="zh-CN"/>
        </w:rPr>
      </w:pPr>
      <w:r>
        <w:rPr>
          <w:rFonts w:hint="eastAsia"/>
          <w:b/>
          <w:bCs/>
          <w:lang w:val="en-US" w:eastAsia="zh-CN"/>
        </w:rPr>
        <w:t>Proposal 6</w:t>
      </w:r>
      <w:r>
        <w:rPr>
          <w:b/>
          <w:bCs/>
          <w:lang w:val="en-US" w:eastAsia="zh-CN"/>
        </w:rPr>
        <w:t>:</w:t>
      </w:r>
      <w:r>
        <w:rPr>
          <w:rFonts w:hint="eastAsia"/>
          <w:lang w:val="en-US" w:eastAsia="zh-CN"/>
        </w:rPr>
        <w:t xml:space="preserve"> For </w:t>
      </w:r>
      <w:r>
        <w:rPr>
          <w:lang w:val="en-US" w:eastAsia="zh-CN"/>
        </w:rPr>
        <w:t xml:space="preserve">the </w:t>
      </w:r>
      <w:r>
        <w:rPr>
          <w:rFonts w:hint="eastAsia"/>
          <w:lang w:val="en-US" w:eastAsia="zh-CN"/>
        </w:rPr>
        <w:t xml:space="preserve">large scale fading process, </w:t>
      </w:r>
      <w:r>
        <w:rPr>
          <w:lang w:val="en-US" w:eastAsia="zh-CN"/>
        </w:rPr>
        <w:t xml:space="preserve">the Rel-14 parameters can be reused for the </w:t>
      </w:r>
      <w:r>
        <w:rPr>
          <w:rFonts w:hint="eastAsia"/>
          <w:lang w:val="en-US" w:eastAsia="zh-CN"/>
        </w:rPr>
        <w:t>PL and SF update</w:t>
      </w:r>
      <w:r>
        <w:rPr>
          <w:lang w:val="en-US" w:eastAsia="zh-CN"/>
        </w:rPr>
        <w:t>s.</w:t>
      </w:r>
    </w:p>
    <w:p w:rsidR="00933E61" w:rsidRDefault="004B756F">
      <w:pPr>
        <w:rPr>
          <w:lang w:val="en-US" w:eastAsia="zh-CN"/>
        </w:rPr>
      </w:pPr>
      <w:r>
        <w:rPr>
          <w:b/>
          <w:lang w:val="en-US" w:eastAsia="zh-CN"/>
        </w:rPr>
        <w:t>Proposal 7:</w:t>
      </w:r>
      <w:r>
        <w:rPr>
          <w:lang w:val="en-US" w:eastAsia="zh-CN"/>
        </w:rPr>
        <w:t xml:space="preserve"> </w:t>
      </w:r>
      <w:r>
        <w:rPr>
          <w:rFonts w:hint="eastAsia"/>
          <w:lang w:val="en-US" w:eastAsia="zh-CN"/>
        </w:rPr>
        <w:t xml:space="preserve">For </w:t>
      </w:r>
      <w:r>
        <w:rPr>
          <w:lang w:val="en-US" w:eastAsia="zh-CN"/>
        </w:rPr>
        <w:t xml:space="preserve">the </w:t>
      </w:r>
      <w:r>
        <w:rPr>
          <w:rFonts w:hint="eastAsia"/>
          <w:lang w:val="en-US" w:eastAsia="zh-CN"/>
        </w:rPr>
        <w:t xml:space="preserve">small scale fading process, update the AOA in </w:t>
      </w:r>
      <w:r>
        <w:rPr>
          <w:lang w:val="en-US" w:eastAsia="zh-CN"/>
        </w:rPr>
        <w:t xml:space="preserve">the </w:t>
      </w:r>
      <w:r>
        <w:rPr>
          <w:rFonts w:hint="eastAsia"/>
          <w:lang w:val="en-US" w:eastAsia="zh-CN"/>
        </w:rPr>
        <w:t xml:space="preserve">Doppler shift while </w:t>
      </w:r>
      <w:r w:rsidR="007D24AC">
        <w:rPr>
          <w:lang w:val="en-US" w:eastAsia="zh-CN"/>
        </w:rPr>
        <w:t>location is updated</w:t>
      </w:r>
      <w:r>
        <w:rPr>
          <w:lang w:val="en-US" w:eastAsia="zh-CN"/>
        </w:rPr>
        <w:t>. The</w:t>
      </w:r>
      <w:r>
        <w:rPr>
          <w:rFonts w:hint="eastAsia"/>
          <w:lang w:val="en-US" w:eastAsia="zh-CN"/>
        </w:rPr>
        <w:t xml:space="preserve"> update period is FFS.</w:t>
      </w:r>
    </w:p>
    <w:p w:rsidR="00933E61" w:rsidRDefault="004B756F">
      <w:pPr>
        <w:pStyle w:val="BodyText"/>
        <w:rPr>
          <w:lang w:val="en-US" w:eastAsia="zh-CN"/>
        </w:rPr>
      </w:pPr>
      <w:r>
        <w:rPr>
          <w:rFonts w:hint="eastAsia"/>
          <w:b/>
          <w:bCs/>
          <w:lang w:val="en-US" w:eastAsia="zh-CN"/>
        </w:rPr>
        <w:t xml:space="preserve">Proposal </w:t>
      </w:r>
      <w:r>
        <w:rPr>
          <w:b/>
          <w:bCs/>
          <w:lang w:val="en-US" w:eastAsia="zh-CN"/>
        </w:rPr>
        <w:t>8:</w:t>
      </w:r>
      <w:r>
        <w:rPr>
          <w:rFonts w:hint="eastAsia"/>
          <w:lang w:val="en-US" w:eastAsia="zh-CN"/>
        </w:rPr>
        <w:t xml:space="preserve"> </w:t>
      </w:r>
    </w:p>
    <w:p w:rsidR="00933E61" w:rsidRDefault="004B756F">
      <w:pPr>
        <w:numPr>
          <w:ilvl w:val="0"/>
          <w:numId w:val="12"/>
        </w:numPr>
        <w:rPr>
          <w:lang w:val="en-US" w:eastAsia="zh-CN"/>
        </w:rPr>
      </w:pPr>
      <w:r>
        <w:rPr>
          <w:lang w:val="en-US" w:eastAsia="zh-CN"/>
        </w:rPr>
        <w:t>B</w:t>
      </w:r>
      <w:r>
        <w:rPr>
          <w:rFonts w:hint="eastAsia"/>
          <w:lang w:val="en-US" w:eastAsia="zh-CN"/>
        </w:rPr>
        <w:t>it level reception ratio is considered for counting</w:t>
      </w:r>
      <w:r>
        <w:rPr>
          <w:lang w:val="en-US" w:eastAsia="zh-CN"/>
        </w:rPr>
        <w:t xml:space="preserve"> “</w:t>
      </w:r>
      <w:r>
        <w:rPr>
          <w:rFonts w:hint="eastAsia"/>
          <w:lang w:val="en-US" w:eastAsia="zh-CN"/>
        </w:rPr>
        <w:t>successful reception</w:t>
      </w:r>
      <w:r>
        <w:rPr>
          <w:lang w:val="en-US" w:eastAsia="zh-CN"/>
        </w:rPr>
        <w:t>”</w:t>
      </w:r>
      <w:r>
        <w:rPr>
          <w:rFonts w:hint="eastAsia"/>
          <w:lang w:val="en-US" w:eastAsia="zh-CN"/>
        </w:rPr>
        <w:t xml:space="preserve"> of packets whose message size can be changed in time.</w:t>
      </w:r>
    </w:p>
    <w:p w:rsidR="00933E61" w:rsidRDefault="004B756F">
      <w:pPr>
        <w:numPr>
          <w:ilvl w:val="0"/>
          <w:numId w:val="12"/>
        </w:numPr>
        <w:rPr>
          <w:lang w:val="en-US" w:eastAsia="zh-CN"/>
        </w:rPr>
      </w:pPr>
      <w:r>
        <w:rPr>
          <w:rFonts w:hint="eastAsia"/>
          <w:lang w:val="en-US" w:eastAsia="zh-CN"/>
        </w:rPr>
        <w:t xml:space="preserve">Neither </w:t>
      </w:r>
      <w:r>
        <w:rPr>
          <w:lang w:val="en-US" w:eastAsia="zh-CN"/>
        </w:rPr>
        <w:t>l</w:t>
      </w:r>
      <w:r>
        <w:rPr>
          <w:rFonts w:hint="eastAsia"/>
          <w:lang w:val="en-US" w:eastAsia="zh-CN"/>
        </w:rPr>
        <w:t>atency</w:t>
      </w:r>
      <w:r>
        <w:rPr>
          <w:lang w:val="en-US" w:eastAsia="zh-CN"/>
        </w:rPr>
        <w:t xml:space="preserve"> </w:t>
      </w:r>
      <w:r>
        <w:rPr>
          <w:rFonts w:hint="eastAsia"/>
          <w:lang w:val="en-US" w:eastAsia="zh-CN"/>
        </w:rPr>
        <w:t xml:space="preserve">nor throughput </w:t>
      </w:r>
      <w:r w:rsidR="007D24AC">
        <w:rPr>
          <w:lang w:val="en-US" w:eastAsia="zh-CN"/>
        </w:rPr>
        <w:t>are</w:t>
      </w:r>
      <w:r>
        <w:rPr>
          <w:rFonts w:hint="eastAsia"/>
          <w:lang w:val="en-US" w:eastAsia="zh-CN"/>
        </w:rPr>
        <w:t xml:space="preserve"> considered in broadcast-type transmissions.</w:t>
      </w:r>
    </w:p>
    <w:p w:rsidR="00933E61" w:rsidRDefault="004B756F">
      <w:pPr>
        <w:pStyle w:val="Heading1"/>
        <w:jc w:val="both"/>
        <w:rPr>
          <w:lang w:val="en-US"/>
        </w:rPr>
      </w:pPr>
      <w:r>
        <w:rPr>
          <w:lang w:val="en-US"/>
        </w:rPr>
        <w:t xml:space="preserve">References </w:t>
      </w:r>
    </w:p>
    <w:p w:rsidR="00933E61" w:rsidRDefault="004B756F">
      <w:pPr>
        <w:numPr>
          <w:ilvl w:val="0"/>
          <w:numId w:val="13"/>
        </w:numPr>
      </w:pPr>
      <w:r>
        <w:rPr>
          <w:rFonts w:hint="eastAsia"/>
          <w:lang w:val="en-US" w:eastAsia="zh-CN"/>
        </w:rPr>
        <w:t>RP-171093, Study on evaluation methodology of new V2X use cases for LTE and NR, West Palm Beach, USA, June 5</w:t>
      </w:r>
      <w:r>
        <w:rPr>
          <w:lang w:val="en-US" w:eastAsia="zh-CN"/>
        </w:rPr>
        <w:t xml:space="preserve"> - </w:t>
      </w:r>
      <w:r>
        <w:rPr>
          <w:rFonts w:hint="eastAsia"/>
          <w:lang w:val="en-US" w:eastAsia="zh-CN"/>
        </w:rPr>
        <w:t>8, 2017.</w:t>
      </w:r>
    </w:p>
    <w:p w:rsidR="00933E61" w:rsidRDefault="004B756F">
      <w:pPr>
        <w:numPr>
          <w:ilvl w:val="0"/>
          <w:numId w:val="13"/>
        </w:numPr>
        <w:jc w:val="both"/>
        <w:rPr>
          <w:lang w:val="en-US" w:eastAsia="zh-CN"/>
        </w:rPr>
      </w:pPr>
      <w:bookmarkStart w:id="11" w:name="_Ref492665742"/>
      <w:r>
        <w:rPr>
          <w:rFonts w:eastAsia="MS Mincho"/>
          <w:lang w:eastAsia="ja-JP"/>
        </w:rPr>
        <w:lastRenderedPageBreak/>
        <w:t>R1-1715092, LG Electronics, Summary of email discussion [89-28] eV2X evaluation methodology, 3GPP TSG RAN WG1 Meeting #90, Prague, Czech Republic, 21st – 25th August 2017.</w:t>
      </w:r>
      <w:bookmarkEnd w:id="11"/>
    </w:p>
    <w:p w:rsidR="00933E61" w:rsidRDefault="004B756F">
      <w:pPr>
        <w:numPr>
          <w:ilvl w:val="0"/>
          <w:numId w:val="13"/>
        </w:numPr>
        <w:jc w:val="both"/>
        <w:rPr>
          <w:lang w:val="en-US" w:eastAsia="zh-CN"/>
        </w:rPr>
      </w:pPr>
      <w:r>
        <w:rPr>
          <w:rFonts w:hint="eastAsia"/>
          <w:lang w:val="en-US" w:eastAsia="zh-CN"/>
        </w:rPr>
        <w:t xml:space="preserve">R1-1717293, </w:t>
      </w:r>
      <w:r>
        <w:rPr>
          <w:lang w:val="en-US" w:eastAsia="zh-CN"/>
        </w:rPr>
        <w:t>“</w:t>
      </w:r>
      <w:r>
        <w:rPr>
          <w:rFonts w:hint="eastAsia"/>
          <w:lang w:val="en-US" w:eastAsia="zh-CN"/>
        </w:rPr>
        <w:t>Summary of email discussion [90-30] on eV2X evaluation methodology</w:t>
      </w:r>
      <w:r>
        <w:rPr>
          <w:lang w:val="en-US" w:eastAsia="zh-CN"/>
        </w:rPr>
        <w:t>”</w:t>
      </w:r>
    </w:p>
    <w:p w:rsidR="00933E61" w:rsidRDefault="004B756F">
      <w:pPr>
        <w:numPr>
          <w:ilvl w:val="0"/>
          <w:numId w:val="13"/>
        </w:numPr>
        <w:jc w:val="both"/>
        <w:rPr>
          <w:lang w:val="en-US" w:eastAsia="zh-CN"/>
        </w:rPr>
      </w:pPr>
      <w:r>
        <w:rPr>
          <w:rFonts w:hint="eastAsia"/>
          <w:lang w:eastAsia="zh-CN"/>
        </w:rPr>
        <w:t xml:space="preserve">R1-1721545, </w:t>
      </w:r>
      <w:r>
        <w:rPr>
          <w:lang w:val="en-US" w:eastAsia="zh-CN"/>
        </w:rPr>
        <w:t>“</w:t>
      </w:r>
      <w:r>
        <w:rPr>
          <w:rFonts w:hint="eastAsia"/>
          <w:lang w:eastAsia="zh-CN"/>
        </w:rPr>
        <w:t>Summary of email discussion [90b-NR-02] on eV2X evaluation methodology</w:t>
      </w:r>
      <w:r>
        <w:rPr>
          <w:lang w:val="en-US" w:eastAsia="zh-CN"/>
        </w:rPr>
        <w:t>”</w:t>
      </w:r>
    </w:p>
    <w:p w:rsidR="00933E61" w:rsidRDefault="004B756F">
      <w:pPr>
        <w:numPr>
          <w:ilvl w:val="0"/>
          <w:numId w:val="13"/>
        </w:numPr>
        <w:jc w:val="both"/>
        <w:rPr>
          <w:lang w:val="en-US" w:eastAsia="zh-CN"/>
        </w:rPr>
      </w:pPr>
      <w:r>
        <w:rPr>
          <w:rFonts w:hint="eastAsia"/>
          <w:lang w:eastAsia="zh-CN"/>
        </w:rPr>
        <w:t>R1-1</w:t>
      </w:r>
      <w:r>
        <w:rPr>
          <w:rFonts w:hint="eastAsia"/>
          <w:lang w:val="en-US" w:eastAsia="zh-CN"/>
        </w:rPr>
        <w:t>803380</w:t>
      </w:r>
      <w:r>
        <w:rPr>
          <w:rFonts w:hint="eastAsia"/>
          <w:lang w:eastAsia="zh-CN"/>
        </w:rPr>
        <w:t xml:space="preserve">, </w:t>
      </w:r>
      <w:r>
        <w:rPr>
          <w:lang w:val="en-US" w:eastAsia="zh-CN"/>
        </w:rPr>
        <w:t>“</w:t>
      </w:r>
      <w:r>
        <w:rPr>
          <w:rFonts w:hint="eastAsia"/>
          <w:lang w:eastAsia="zh-CN"/>
        </w:rPr>
        <w:t>Offline discussion summary on eV2X evaluation methodology</w:t>
      </w:r>
      <w:r>
        <w:rPr>
          <w:lang w:val="en-US" w:eastAsia="zh-CN"/>
        </w:rPr>
        <w:t>”</w:t>
      </w:r>
    </w:p>
    <w:p w:rsidR="00933E61" w:rsidRDefault="004B756F">
      <w:pPr>
        <w:numPr>
          <w:ilvl w:val="0"/>
          <w:numId w:val="13"/>
        </w:numPr>
        <w:jc w:val="both"/>
      </w:pPr>
      <w:r>
        <w:rPr>
          <w:rFonts w:hint="eastAsia"/>
        </w:rPr>
        <w:t xml:space="preserve">3GPP TR </w:t>
      </w:r>
      <w:r>
        <w:rPr>
          <w:rFonts w:hint="eastAsia"/>
          <w:lang w:val="en-US" w:eastAsia="zh-CN"/>
        </w:rPr>
        <w:t>22.886</w:t>
      </w:r>
      <w:r>
        <w:rPr>
          <w:rFonts w:hint="eastAsia"/>
        </w:rPr>
        <w:t>: "Study on enhancement of 3GPP Support for 5G V2X Services"</w:t>
      </w:r>
    </w:p>
    <w:p w:rsidR="00933E61" w:rsidRDefault="004B756F">
      <w:pPr>
        <w:numPr>
          <w:ilvl w:val="0"/>
          <w:numId w:val="13"/>
        </w:numPr>
        <w:jc w:val="both"/>
      </w:pPr>
      <w:bookmarkStart w:id="12" w:name="_Ref494108895"/>
      <w:r>
        <w:rPr>
          <w:rFonts w:hint="eastAsia"/>
          <w:lang w:eastAsia="ja-JP"/>
        </w:rPr>
        <w:t xml:space="preserve">3GPP TR 36.885, </w:t>
      </w:r>
      <w:r>
        <w:rPr>
          <w:rFonts w:hint="eastAsia"/>
          <w:lang w:eastAsia="ja-JP"/>
        </w:rPr>
        <w:t>“</w:t>
      </w:r>
      <w:r>
        <w:rPr>
          <w:rFonts w:hint="eastAsia"/>
          <w:lang w:eastAsia="ja-JP"/>
        </w:rPr>
        <w:t>Study on LTE-based V2X Services (Release 14)</w:t>
      </w:r>
      <w:r>
        <w:rPr>
          <w:rFonts w:hint="eastAsia"/>
          <w:lang w:eastAsia="ja-JP"/>
        </w:rPr>
        <w:t>”</w:t>
      </w:r>
      <w:r>
        <w:rPr>
          <w:rFonts w:hint="eastAsia"/>
          <w:lang w:eastAsia="ja-JP"/>
        </w:rPr>
        <w:t>, version 14.0.0 (2016-06).</w:t>
      </w:r>
      <w:bookmarkEnd w:id="12"/>
    </w:p>
    <w:p w:rsidR="00933E61" w:rsidRDefault="004B756F">
      <w:pPr>
        <w:numPr>
          <w:ilvl w:val="0"/>
          <w:numId w:val="13"/>
        </w:numPr>
        <w:jc w:val="both"/>
        <w:rPr>
          <w:lang w:val="en-US" w:eastAsia="zh-CN"/>
        </w:rPr>
      </w:pPr>
      <w:r>
        <w:rPr>
          <w:rFonts w:hint="eastAsia"/>
          <w:lang w:val="en-US" w:eastAsia="ja-JP"/>
        </w:rPr>
        <w:t>3GPP TR 38.9</w:t>
      </w:r>
      <w:r>
        <w:rPr>
          <w:rFonts w:hint="eastAsia"/>
          <w:lang w:val="en-US" w:eastAsia="zh-CN"/>
        </w:rPr>
        <w:t>01:</w:t>
      </w:r>
      <w:r>
        <w:rPr>
          <w:lang w:val="en-US" w:eastAsia="zh-CN"/>
        </w:rPr>
        <w:t xml:space="preserve"> “Study on channel model for frequencies from 0.5 to 100 GHz”</w:t>
      </w:r>
    </w:p>
    <w:p w:rsidR="00933E61" w:rsidRDefault="004B756F">
      <w:pPr>
        <w:numPr>
          <w:ilvl w:val="0"/>
          <w:numId w:val="13"/>
        </w:numPr>
        <w:jc w:val="both"/>
      </w:pPr>
      <w:r>
        <w:rPr>
          <w:rFonts w:hint="eastAsia"/>
          <w:lang w:val="en-US" w:eastAsia="zh-CN"/>
        </w:rPr>
        <w:t>3GPP TR 38.913: "Study on Scenarios and Requirements for Next Generation Access Technologies".</w:t>
      </w:r>
    </w:p>
    <w:sectPr w:rsidR="00933E61">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Arial Unicode MS">
    <w:altName w:val="Microsoft YaHei"/>
    <w:panose1 w:val="020B0604020202020204"/>
    <w:charset w:val="86"/>
    <w:family w:val="swiss"/>
    <w:pitch w:val="default"/>
    <w:sig w:usb0="00000000" w:usb1="00000000" w:usb2="0000003F" w:usb3="00000000" w:csb0="003F01FF" w:csb1="00000000"/>
  </w:font>
  <w:font w:name="Book Antiqua">
    <w:altName w:val="Segoe Print"/>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F7FA9"/>
    <w:multiLevelType w:val="multilevel"/>
    <w:tmpl w:val="191F7FA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2B539A6"/>
    <w:multiLevelType w:val="multilevel"/>
    <w:tmpl w:val="22B539A6"/>
    <w:lvl w:ilvl="0">
      <w:start w:val="1"/>
      <w:numFmt w:val="bullet"/>
      <w:lvlText w:val=""/>
      <w:lvlJc w:val="left"/>
      <w:pPr>
        <w:ind w:left="1120" w:hanging="360"/>
      </w:pPr>
      <w:rPr>
        <w:rFonts w:ascii="Wingdings" w:hAnsi="Wingdings" w:hint="default"/>
      </w:rPr>
    </w:lvl>
    <w:lvl w:ilvl="1">
      <w:start w:val="1"/>
      <w:numFmt w:val="bullet"/>
      <w:lvlText w:val="o"/>
      <w:lvlJc w:val="left"/>
      <w:pPr>
        <w:ind w:left="1840" w:hanging="360"/>
      </w:pPr>
      <w:rPr>
        <w:rFonts w:ascii="Courier New" w:hAnsi="Courier New" w:cs="Courier New" w:hint="default"/>
      </w:rPr>
    </w:lvl>
    <w:lvl w:ilvl="2">
      <w:start w:val="1"/>
      <w:numFmt w:val="bullet"/>
      <w:lvlText w:val=""/>
      <w:lvlJc w:val="left"/>
      <w:pPr>
        <w:ind w:left="2560" w:hanging="360"/>
      </w:pPr>
      <w:rPr>
        <w:rFonts w:ascii="Wingdings" w:hAnsi="Wingdings" w:hint="default"/>
      </w:rPr>
    </w:lvl>
    <w:lvl w:ilvl="3">
      <w:start w:val="1"/>
      <w:numFmt w:val="bullet"/>
      <w:lvlText w:val=""/>
      <w:lvlJc w:val="left"/>
      <w:pPr>
        <w:ind w:left="3280" w:hanging="360"/>
      </w:pPr>
      <w:rPr>
        <w:rFonts w:ascii="Symbol" w:hAnsi="Symbol" w:hint="default"/>
      </w:rPr>
    </w:lvl>
    <w:lvl w:ilvl="4">
      <w:start w:val="1"/>
      <w:numFmt w:val="bullet"/>
      <w:lvlText w:val="o"/>
      <w:lvlJc w:val="left"/>
      <w:pPr>
        <w:ind w:left="4000" w:hanging="360"/>
      </w:pPr>
      <w:rPr>
        <w:rFonts w:ascii="Courier New" w:hAnsi="Courier New" w:cs="Courier New" w:hint="default"/>
      </w:rPr>
    </w:lvl>
    <w:lvl w:ilvl="5">
      <w:start w:val="1"/>
      <w:numFmt w:val="bullet"/>
      <w:lvlText w:val=""/>
      <w:lvlJc w:val="left"/>
      <w:pPr>
        <w:ind w:left="4720" w:hanging="360"/>
      </w:pPr>
      <w:rPr>
        <w:rFonts w:ascii="Wingdings" w:hAnsi="Wingdings" w:hint="default"/>
      </w:rPr>
    </w:lvl>
    <w:lvl w:ilvl="6">
      <w:start w:val="1"/>
      <w:numFmt w:val="bullet"/>
      <w:lvlText w:val=""/>
      <w:lvlJc w:val="left"/>
      <w:pPr>
        <w:ind w:left="5440" w:hanging="360"/>
      </w:pPr>
      <w:rPr>
        <w:rFonts w:ascii="Symbol" w:hAnsi="Symbol" w:hint="default"/>
      </w:rPr>
    </w:lvl>
    <w:lvl w:ilvl="7">
      <w:start w:val="1"/>
      <w:numFmt w:val="bullet"/>
      <w:lvlText w:val="o"/>
      <w:lvlJc w:val="left"/>
      <w:pPr>
        <w:ind w:left="6160" w:hanging="360"/>
      </w:pPr>
      <w:rPr>
        <w:rFonts w:ascii="Courier New" w:hAnsi="Courier New" w:cs="Courier New" w:hint="default"/>
      </w:rPr>
    </w:lvl>
    <w:lvl w:ilvl="8">
      <w:start w:val="1"/>
      <w:numFmt w:val="bullet"/>
      <w:lvlText w:val=""/>
      <w:lvlJc w:val="left"/>
      <w:pPr>
        <w:ind w:left="6880" w:hanging="360"/>
      </w:pPr>
      <w:rPr>
        <w:rFonts w:ascii="Wingdings" w:hAnsi="Wingdings" w:hint="default"/>
      </w:rPr>
    </w:lvl>
  </w:abstractNum>
  <w:abstractNum w:abstractNumId="2" w15:restartNumberingAfterBreak="0">
    <w:nsid w:val="2BAB7411"/>
    <w:multiLevelType w:val="multilevel"/>
    <w:tmpl w:val="2BAB7411"/>
    <w:lvl w:ilvl="0">
      <w:start w:val="1"/>
      <w:numFmt w:val="bullet"/>
      <w:lvlText w:val=""/>
      <w:lvlJc w:val="left"/>
      <w:pPr>
        <w:ind w:left="360" w:hanging="360"/>
      </w:pPr>
      <w:rPr>
        <w:rFonts w:ascii="Symbol" w:hAnsi="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32047E1A"/>
    <w:multiLevelType w:val="multilevel"/>
    <w:tmpl w:val="32047E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4D057CE"/>
    <w:multiLevelType w:val="multilevel"/>
    <w:tmpl w:val="34D057CE"/>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40344E37"/>
    <w:multiLevelType w:val="multilevel"/>
    <w:tmpl w:val="40344E37"/>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417A346F"/>
    <w:multiLevelType w:val="multilevel"/>
    <w:tmpl w:val="417A346F"/>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45301318"/>
    <w:multiLevelType w:val="multilevel"/>
    <w:tmpl w:val="45301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461F51D7"/>
    <w:multiLevelType w:val="multilevel"/>
    <w:tmpl w:val="461F51D7"/>
    <w:lvl w:ilvl="0">
      <w:start w:val="1"/>
      <w:numFmt w:val="bullet"/>
      <w:lvlText w:val=""/>
      <w:lvlJc w:val="left"/>
      <w:pPr>
        <w:ind w:left="1606" w:hanging="400"/>
      </w:pPr>
      <w:rPr>
        <w:rFonts w:ascii="Wingdings" w:hAnsi="Wingdings" w:hint="default"/>
      </w:rPr>
    </w:lvl>
    <w:lvl w:ilvl="1">
      <w:start w:val="1"/>
      <w:numFmt w:val="bullet"/>
      <w:lvlText w:val="–"/>
      <w:lvlJc w:val="left"/>
      <w:pPr>
        <w:ind w:left="2006" w:hanging="400"/>
      </w:pPr>
      <w:rPr>
        <w:rFonts w:ascii="Malgun Gothic" w:eastAsia="Malgun Gothic" w:hAnsi="Malgun Gothic" w:hint="eastAsia"/>
      </w:rPr>
    </w:lvl>
    <w:lvl w:ilvl="2">
      <w:start w:val="1"/>
      <w:numFmt w:val="bullet"/>
      <w:lvlText w:val=""/>
      <w:lvlJc w:val="left"/>
      <w:pPr>
        <w:ind w:left="2406" w:hanging="400"/>
      </w:pPr>
      <w:rPr>
        <w:rFonts w:ascii="Wingdings" w:hAnsi="Wingdings" w:hint="default"/>
      </w:rPr>
    </w:lvl>
    <w:lvl w:ilvl="3">
      <w:start w:val="1"/>
      <w:numFmt w:val="bullet"/>
      <w:lvlText w:val=""/>
      <w:lvlJc w:val="left"/>
      <w:pPr>
        <w:ind w:left="2806" w:hanging="400"/>
      </w:pPr>
      <w:rPr>
        <w:rFonts w:ascii="Wingdings" w:hAnsi="Wingdings" w:hint="default"/>
      </w:rPr>
    </w:lvl>
    <w:lvl w:ilvl="4">
      <w:start w:val="1"/>
      <w:numFmt w:val="bullet"/>
      <w:lvlText w:val=""/>
      <w:lvlJc w:val="left"/>
      <w:pPr>
        <w:ind w:left="3206" w:hanging="400"/>
      </w:pPr>
      <w:rPr>
        <w:rFonts w:ascii="Wingdings" w:hAnsi="Wingdings" w:hint="default"/>
      </w:rPr>
    </w:lvl>
    <w:lvl w:ilvl="5">
      <w:start w:val="1"/>
      <w:numFmt w:val="bullet"/>
      <w:lvlText w:val=""/>
      <w:lvlJc w:val="left"/>
      <w:pPr>
        <w:ind w:left="3606" w:hanging="400"/>
      </w:pPr>
      <w:rPr>
        <w:rFonts w:ascii="Wingdings" w:hAnsi="Wingdings" w:hint="default"/>
      </w:rPr>
    </w:lvl>
    <w:lvl w:ilvl="6">
      <w:start w:val="1"/>
      <w:numFmt w:val="bullet"/>
      <w:lvlText w:val=""/>
      <w:lvlJc w:val="left"/>
      <w:pPr>
        <w:ind w:left="4006" w:hanging="400"/>
      </w:pPr>
      <w:rPr>
        <w:rFonts w:ascii="Wingdings" w:hAnsi="Wingdings" w:hint="default"/>
      </w:rPr>
    </w:lvl>
    <w:lvl w:ilvl="7">
      <w:start w:val="1"/>
      <w:numFmt w:val="bullet"/>
      <w:lvlText w:val=""/>
      <w:lvlJc w:val="left"/>
      <w:pPr>
        <w:ind w:left="4406" w:hanging="400"/>
      </w:pPr>
      <w:rPr>
        <w:rFonts w:ascii="Wingdings" w:hAnsi="Wingdings" w:hint="default"/>
      </w:rPr>
    </w:lvl>
    <w:lvl w:ilvl="8">
      <w:start w:val="1"/>
      <w:numFmt w:val="bullet"/>
      <w:lvlText w:val=""/>
      <w:lvlJc w:val="left"/>
      <w:pPr>
        <w:ind w:left="4806" w:hanging="400"/>
      </w:pPr>
      <w:rPr>
        <w:rFonts w:ascii="Wingdings" w:hAnsi="Wingdings" w:hint="default"/>
      </w:rPr>
    </w:lvl>
  </w:abstractNum>
  <w:abstractNum w:abstractNumId="10" w15:restartNumberingAfterBreak="0">
    <w:nsid w:val="588B0259"/>
    <w:multiLevelType w:val="multilevel"/>
    <w:tmpl w:val="588B0259"/>
    <w:lvl w:ilvl="0">
      <w:start w:val="1"/>
      <w:numFmt w:val="bullet"/>
      <w:pStyle w:val="hsh2"/>
      <w:lvlText w:val=""/>
      <w:lvlJc w:val="left"/>
      <w:pPr>
        <w:ind w:left="855" w:hanging="420"/>
      </w:pPr>
      <w:rPr>
        <w:rFonts w:ascii="Wingdings" w:hAnsi="Wingdings" w:hint="default"/>
      </w:rPr>
    </w:lvl>
    <w:lvl w:ilvl="1">
      <w:start w:val="1"/>
      <w:numFmt w:val="bullet"/>
      <w:lvlText w:val=""/>
      <w:lvlJc w:val="left"/>
      <w:pPr>
        <w:ind w:left="1275" w:hanging="420"/>
      </w:pPr>
      <w:rPr>
        <w:rFonts w:ascii="Wingdings" w:hAnsi="Wingdings" w:hint="default"/>
      </w:rPr>
    </w:lvl>
    <w:lvl w:ilvl="2">
      <w:start w:val="1"/>
      <w:numFmt w:val="bullet"/>
      <w:lvlText w:val=""/>
      <w:lvlJc w:val="left"/>
      <w:pPr>
        <w:ind w:left="1695" w:hanging="420"/>
      </w:pPr>
      <w:rPr>
        <w:rFonts w:ascii="Wingdings" w:hAnsi="Wingdings" w:hint="default"/>
      </w:rPr>
    </w:lvl>
    <w:lvl w:ilvl="3">
      <w:start w:val="1"/>
      <w:numFmt w:val="bullet"/>
      <w:lvlText w:val=""/>
      <w:lvlJc w:val="left"/>
      <w:pPr>
        <w:ind w:left="2115" w:hanging="420"/>
      </w:pPr>
      <w:rPr>
        <w:rFonts w:ascii="Wingdings" w:hAnsi="Wingdings" w:hint="default"/>
      </w:rPr>
    </w:lvl>
    <w:lvl w:ilvl="4">
      <w:start w:val="1"/>
      <w:numFmt w:val="bullet"/>
      <w:lvlText w:val=""/>
      <w:lvlJc w:val="left"/>
      <w:pPr>
        <w:ind w:left="2535" w:hanging="420"/>
      </w:pPr>
      <w:rPr>
        <w:rFonts w:ascii="Wingdings" w:hAnsi="Wingdings" w:hint="default"/>
      </w:rPr>
    </w:lvl>
    <w:lvl w:ilvl="5">
      <w:start w:val="1"/>
      <w:numFmt w:val="bullet"/>
      <w:lvlText w:val=""/>
      <w:lvlJc w:val="left"/>
      <w:pPr>
        <w:ind w:left="2955" w:hanging="420"/>
      </w:pPr>
      <w:rPr>
        <w:rFonts w:ascii="Wingdings" w:hAnsi="Wingdings" w:hint="default"/>
      </w:rPr>
    </w:lvl>
    <w:lvl w:ilvl="6">
      <w:start w:val="1"/>
      <w:numFmt w:val="bullet"/>
      <w:lvlText w:val=""/>
      <w:lvlJc w:val="left"/>
      <w:pPr>
        <w:ind w:left="3375" w:hanging="420"/>
      </w:pPr>
      <w:rPr>
        <w:rFonts w:ascii="Wingdings" w:hAnsi="Wingdings" w:hint="default"/>
      </w:rPr>
    </w:lvl>
    <w:lvl w:ilvl="7">
      <w:start w:val="1"/>
      <w:numFmt w:val="bullet"/>
      <w:lvlText w:val=""/>
      <w:lvlJc w:val="left"/>
      <w:pPr>
        <w:ind w:left="3795" w:hanging="420"/>
      </w:pPr>
      <w:rPr>
        <w:rFonts w:ascii="Wingdings" w:hAnsi="Wingdings" w:hint="default"/>
      </w:rPr>
    </w:lvl>
    <w:lvl w:ilvl="8">
      <w:start w:val="1"/>
      <w:numFmt w:val="bullet"/>
      <w:lvlText w:val=""/>
      <w:lvlJc w:val="left"/>
      <w:pPr>
        <w:ind w:left="4215" w:hanging="420"/>
      </w:pPr>
      <w:rPr>
        <w:rFonts w:ascii="Wingdings" w:hAnsi="Wingdings" w:hint="default"/>
      </w:rPr>
    </w:lvl>
  </w:abstractNum>
  <w:abstractNum w:abstractNumId="11" w15:restartNumberingAfterBreak="0">
    <w:nsid w:val="5ABDCB9F"/>
    <w:multiLevelType w:val="multilevel"/>
    <w:tmpl w:val="5ABDCB9F"/>
    <w:lvl w:ilvl="0">
      <w:start w:val="1"/>
      <w:numFmt w:val="bullet"/>
      <w:lvlText w:val=""/>
      <w:lvlJc w:val="left"/>
      <w:pPr>
        <w:ind w:left="360" w:hanging="360"/>
      </w:pPr>
      <w:rPr>
        <w:rFonts w:ascii="Symbol" w:hAnsi="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 w15:restartNumberingAfterBreak="0">
    <w:nsid w:val="5B0940FE"/>
    <w:multiLevelType w:val="multilevel"/>
    <w:tmpl w:val="5B0940F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0"/>
  </w:num>
  <w:num w:numId="2">
    <w:abstractNumId w:val="7"/>
  </w:num>
  <w:num w:numId="3">
    <w:abstractNumId w:val="6"/>
  </w:num>
  <w:num w:numId="4">
    <w:abstractNumId w:val="4"/>
  </w:num>
  <w:num w:numId="5">
    <w:abstractNumId w:val="1"/>
  </w:num>
  <w:num w:numId="6">
    <w:abstractNumId w:val="3"/>
  </w:num>
  <w:num w:numId="7">
    <w:abstractNumId w:val="12"/>
  </w:num>
  <w:num w:numId="8">
    <w:abstractNumId w:val="9"/>
  </w:num>
  <w:num w:numId="9">
    <w:abstractNumId w:val="8"/>
  </w:num>
  <w:num w:numId="10">
    <w:abstractNumId w:val="11"/>
  </w:num>
  <w:num w:numId="11">
    <w:abstractNumId w:val="2"/>
  </w:num>
  <w:num w:numId="12">
    <w:abstractNumId w:val="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F52C943B-954D-46E2-9334-95ADE7C16854}"/>
    <w:docVar w:name="dgnword-eventsink" w:val="856140688"/>
  </w:docVars>
  <w:rsids>
    <w:rsidRoot w:val="002B2813"/>
    <w:rsid w:val="0000159F"/>
    <w:rsid w:val="00001710"/>
    <w:rsid w:val="0000320D"/>
    <w:rsid w:val="00004E08"/>
    <w:rsid w:val="00006AD4"/>
    <w:rsid w:val="000074C4"/>
    <w:rsid w:val="00012C4F"/>
    <w:rsid w:val="000131D1"/>
    <w:rsid w:val="000134E3"/>
    <w:rsid w:val="0001412A"/>
    <w:rsid w:val="0001487F"/>
    <w:rsid w:val="000166AC"/>
    <w:rsid w:val="000175D7"/>
    <w:rsid w:val="00017EDA"/>
    <w:rsid w:val="00021CAE"/>
    <w:rsid w:val="00024AEF"/>
    <w:rsid w:val="000250E0"/>
    <w:rsid w:val="00030048"/>
    <w:rsid w:val="0003072D"/>
    <w:rsid w:val="00030EB0"/>
    <w:rsid w:val="000314CD"/>
    <w:rsid w:val="000314D0"/>
    <w:rsid w:val="00034563"/>
    <w:rsid w:val="0003479E"/>
    <w:rsid w:val="00036A1A"/>
    <w:rsid w:val="00036B6E"/>
    <w:rsid w:val="00037A58"/>
    <w:rsid w:val="00037B3C"/>
    <w:rsid w:val="0004132D"/>
    <w:rsid w:val="00041515"/>
    <w:rsid w:val="00041E49"/>
    <w:rsid w:val="00042F74"/>
    <w:rsid w:val="000440A1"/>
    <w:rsid w:val="000461D4"/>
    <w:rsid w:val="00046508"/>
    <w:rsid w:val="00046630"/>
    <w:rsid w:val="00046C80"/>
    <w:rsid w:val="00046D52"/>
    <w:rsid w:val="00050112"/>
    <w:rsid w:val="00050A77"/>
    <w:rsid w:val="000511F9"/>
    <w:rsid w:val="00051286"/>
    <w:rsid w:val="000528A2"/>
    <w:rsid w:val="00053F01"/>
    <w:rsid w:val="00054D9D"/>
    <w:rsid w:val="00056544"/>
    <w:rsid w:val="0005775E"/>
    <w:rsid w:val="00057D7E"/>
    <w:rsid w:val="00060609"/>
    <w:rsid w:val="00060617"/>
    <w:rsid w:val="00060D8E"/>
    <w:rsid w:val="000621FC"/>
    <w:rsid w:val="00062D3D"/>
    <w:rsid w:val="00063808"/>
    <w:rsid w:val="00063D9E"/>
    <w:rsid w:val="00064AD3"/>
    <w:rsid w:val="00065088"/>
    <w:rsid w:val="000652D3"/>
    <w:rsid w:val="00066FEE"/>
    <w:rsid w:val="00070D2B"/>
    <w:rsid w:val="00070FAF"/>
    <w:rsid w:val="00073F0A"/>
    <w:rsid w:val="00075FDA"/>
    <w:rsid w:val="00080EAE"/>
    <w:rsid w:val="00081634"/>
    <w:rsid w:val="00082FAB"/>
    <w:rsid w:val="00083778"/>
    <w:rsid w:val="00085EB9"/>
    <w:rsid w:val="00087456"/>
    <w:rsid w:val="00095A80"/>
    <w:rsid w:val="00096338"/>
    <w:rsid w:val="000973E1"/>
    <w:rsid w:val="000979F8"/>
    <w:rsid w:val="00097C57"/>
    <w:rsid w:val="000A20BA"/>
    <w:rsid w:val="000A22BD"/>
    <w:rsid w:val="000A262C"/>
    <w:rsid w:val="000A3C8D"/>
    <w:rsid w:val="000A43B5"/>
    <w:rsid w:val="000A46B4"/>
    <w:rsid w:val="000A489F"/>
    <w:rsid w:val="000A590F"/>
    <w:rsid w:val="000A5A49"/>
    <w:rsid w:val="000A7BC5"/>
    <w:rsid w:val="000B16DB"/>
    <w:rsid w:val="000B1C5E"/>
    <w:rsid w:val="000B2234"/>
    <w:rsid w:val="000B2A5B"/>
    <w:rsid w:val="000B3B91"/>
    <w:rsid w:val="000B4285"/>
    <w:rsid w:val="000B5BFF"/>
    <w:rsid w:val="000B72EA"/>
    <w:rsid w:val="000C05F2"/>
    <w:rsid w:val="000C2405"/>
    <w:rsid w:val="000C2712"/>
    <w:rsid w:val="000C2D30"/>
    <w:rsid w:val="000C3EDA"/>
    <w:rsid w:val="000C60D6"/>
    <w:rsid w:val="000C652C"/>
    <w:rsid w:val="000C6742"/>
    <w:rsid w:val="000C6A14"/>
    <w:rsid w:val="000C7364"/>
    <w:rsid w:val="000C7531"/>
    <w:rsid w:val="000C7D9A"/>
    <w:rsid w:val="000D0258"/>
    <w:rsid w:val="000D0618"/>
    <w:rsid w:val="000D0BD6"/>
    <w:rsid w:val="000D3286"/>
    <w:rsid w:val="000D34BE"/>
    <w:rsid w:val="000D3806"/>
    <w:rsid w:val="000D667B"/>
    <w:rsid w:val="000D7BDC"/>
    <w:rsid w:val="000E0F3F"/>
    <w:rsid w:val="000E27AA"/>
    <w:rsid w:val="000E2CDF"/>
    <w:rsid w:val="000E2D2A"/>
    <w:rsid w:val="000E337A"/>
    <w:rsid w:val="000E4350"/>
    <w:rsid w:val="000E4408"/>
    <w:rsid w:val="000E5716"/>
    <w:rsid w:val="000E6601"/>
    <w:rsid w:val="000E7A79"/>
    <w:rsid w:val="000F0762"/>
    <w:rsid w:val="000F0CB3"/>
    <w:rsid w:val="000F1155"/>
    <w:rsid w:val="000F13AC"/>
    <w:rsid w:val="000F37B0"/>
    <w:rsid w:val="000F409B"/>
    <w:rsid w:val="000F4595"/>
    <w:rsid w:val="000F4A66"/>
    <w:rsid w:val="000F59FC"/>
    <w:rsid w:val="000F5BAE"/>
    <w:rsid w:val="00101EA9"/>
    <w:rsid w:val="00102DB9"/>
    <w:rsid w:val="00105466"/>
    <w:rsid w:val="001068D2"/>
    <w:rsid w:val="00112DCD"/>
    <w:rsid w:val="0011776C"/>
    <w:rsid w:val="00121406"/>
    <w:rsid w:val="001224DD"/>
    <w:rsid w:val="001233AF"/>
    <w:rsid w:val="001237AC"/>
    <w:rsid w:val="00124E12"/>
    <w:rsid w:val="00125E7D"/>
    <w:rsid w:val="0012656B"/>
    <w:rsid w:val="0012673D"/>
    <w:rsid w:val="0012683D"/>
    <w:rsid w:val="001269B8"/>
    <w:rsid w:val="00127099"/>
    <w:rsid w:val="00127DEA"/>
    <w:rsid w:val="001301F6"/>
    <w:rsid w:val="00131290"/>
    <w:rsid w:val="0013237F"/>
    <w:rsid w:val="00133F76"/>
    <w:rsid w:val="00135119"/>
    <w:rsid w:val="001365B2"/>
    <w:rsid w:val="00137D78"/>
    <w:rsid w:val="001409E7"/>
    <w:rsid w:val="001418B7"/>
    <w:rsid w:val="00141910"/>
    <w:rsid w:val="001443FB"/>
    <w:rsid w:val="00144C87"/>
    <w:rsid w:val="00150E04"/>
    <w:rsid w:val="00152C69"/>
    <w:rsid w:val="00154B45"/>
    <w:rsid w:val="00155DD2"/>
    <w:rsid w:val="00157390"/>
    <w:rsid w:val="00160995"/>
    <w:rsid w:val="00160CD6"/>
    <w:rsid w:val="00164EAD"/>
    <w:rsid w:val="00165033"/>
    <w:rsid w:val="001670EA"/>
    <w:rsid w:val="001674A0"/>
    <w:rsid w:val="00167F1B"/>
    <w:rsid w:val="001709B4"/>
    <w:rsid w:val="00172062"/>
    <w:rsid w:val="00174FFD"/>
    <w:rsid w:val="00175A3B"/>
    <w:rsid w:val="00176608"/>
    <w:rsid w:val="0017726A"/>
    <w:rsid w:val="00180278"/>
    <w:rsid w:val="00181F83"/>
    <w:rsid w:val="001821DD"/>
    <w:rsid w:val="0018443A"/>
    <w:rsid w:val="001845A4"/>
    <w:rsid w:val="00186377"/>
    <w:rsid w:val="00187FB6"/>
    <w:rsid w:val="001905BD"/>
    <w:rsid w:val="00192FE6"/>
    <w:rsid w:val="00193004"/>
    <w:rsid w:val="00193986"/>
    <w:rsid w:val="00194570"/>
    <w:rsid w:val="0019476B"/>
    <w:rsid w:val="00195B09"/>
    <w:rsid w:val="00196BF4"/>
    <w:rsid w:val="001970A3"/>
    <w:rsid w:val="001A0626"/>
    <w:rsid w:val="001A0AF0"/>
    <w:rsid w:val="001A12C1"/>
    <w:rsid w:val="001A3110"/>
    <w:rsid w:val="001A42FC"/>
    <w:rsid w:val="001A4EC1"/>
    <w:rsid w:val="001A559B"/>
    <w:rsid w:val="001A5B21"/>
    <w:rsid w:val="001A5DA6"/>
    <w:rsid w:val="001A5E19"/>
    <w:rsid w:val="001B01FA"/>
    <w:rsid w:val="001B0E65"/>
    <w:rsid w:val="001B2D2B"/>
    <w:rsid w:val="001B53D6"/>
    <w:rsid w:val="001C080B"/>
    <w:rsid w:val="001C0C8C"/>
    <w:rsid w:val="001C2F74"/>
    <w:rsid w:val="001C49FC"/>
    <w:rsid w:val="001C57C7"/>
    <w:rsid w:val="001C74CD"/>
    <w:rsid w:val="001C77F0"/>
    <w:rsid w:val="001C7F9E"/>
    <w:rsid w:val="001D0D2E"/>
    <w:rsid w:val="001D17A3"/>
    <w:rsid w:val="001D1CFF"/>
    <w:rsid w:val="001D34FF"/>
    <w:rsid w:val="001D35CA"/>
    <w:rsid w:val="001D47A8"/>
    <w:rsid w:val="001D71C9"/>
    <w:rsid w:val="001D7CA4"/>
    <w:rsid w:val="001E1D8B"/>
    <w:rsid w:val="001E2AA6"/>
    <w:rsid w:val="001E496B"/>
    <w:rsid w:val="001E4D4F"/>
    <w:rsid w:val="001E5B33"/>
    <w:rsid w:val="001E5DCC"/>
    <w:rsid w:val="001E74BA"/>
    <w:rsid w:val="001E766E"/>
    <w:rsid w:val="001E76D8"/>
    <w:rsid w:val="001F01FB"/>
    <w:rsid w:val="001F05F6"/>
    <w:rsid w:val="001F0658"/>
    <w:rsid w:val="001F0E92"/>
    <w:rsid w:val="001F23BD"/>
    <w:rsid w:val="001F3A15"/>
    <w:rsid w:val="001F42A5"/>
    <w:rsid w:val="001F5019"/>
    <w:rsid w:val="001F5C49"/>
    <w:rsid w:val="001F67AA"/>
    <w:rsid w:val="001F7599"/>
    <w:rsid w:val="00200578"/>
    <w:rsid w:val="002014CC"/>
    <w:rsid w:val="002028E7"/>
    <w:rsid w:val="00202FB4"/>
    <w:rsid w:val="00203D8F"/>
    <w:rsid w:val="00204B3A"/>
    <w:rsid w:val="00204B52"/>
    <w:rsid w:val="00205D9D"/>
    <w:rsid w:val="0020722A"/>
    <w:rsid w:val="00207BEB"/>
    <w:rsid w:val="00210309"/>
    <w:rsid w:val="00210F3A"/>
    <w:rsid w:val="002115EE"/>
    <w:rsid w:val="00211D82"/>
    <w:rsid w:val="00212FB8"/>
    <w:rsid w:val="002135A8"/>
    <w:rsid w:val="00213F45"/>
    <w:rsid w:val="002149AF"/>
    <w:rsid w:val="00215CBA"/>
    <w:rsid w:val="00220B12"/>
    <w:rsid w:val="002218F6"/>
    <w:rsid w:val="00221EC5"/>
    <w:rsid w:val="00221EE7"/>
    <w:rsid w:val="00222A7A"/>
    <w:rsid w:val="00223251"/>
    <w:rsid w:val="00224A2C"/>
    <w:rsid w:val="00225730"/>
    <w:rsid w:val="002258C2"/>
    <w:rsid w:val="0022687C"/>
    <w:rsid w:val="00227CFF"/>
    <w:rsid w:val="002306F8"/>
    <w:rsid w:val="002312F4"/>
    <w:rsid w:val="00231FC7"/>
    <w:rsid w:val="00232DD9"/>
    <w:rsid w:val="0023405C"/>
    <w:rsid w:val="00235A66"/>
    <w:rsid w:val="00236450"/>
    <w:rsid w:val="0023765A"/>
    <w:rsid w:val="00241311"/>
    <w:rsid w:val="00242E06"/>
    <w:rsid w:val="00242E22"/>
    <w:rsid w:val="0024336B"/>
    <w:rsid w:val="0024424F"/>
    <w:rsid w:val="00244D28"/>
    <w:rsid w:val="00246EA6"/>
    <w:rsid w:val="002477DF"/>
    <w:rsid w:val="002526D4"/>
    <w:rsid w:val="00252C17"/>
    <w:rsid w:val="0025307F"/>
    <w:rsid w:val="002544E0"/>
    <w:rsid w:val="002551BD"/>
    <w:rsid w:val="0025533D"/>
    <w:rsid w:val="00256B89"/>
    <w:rsid w:val="002603F8"/>
    <w:rsid w:val="002604B7"/>
    <w:rsid w:val="0026198B"/>
    <w:rsid w:val="00262661"/>
    <w:rsid w:val="002633C3"/>
    <w:rsid w:val="002640BA"/>
    <w:rsid w:val="002660A5"/>
    <w:rsid w:val="00267587"/>
    <w:rsid w:val="00271589"/>
    <w:rsid w:val="002719F7"/>
    <w:rsid w:val="00271E2E"/>
    <w:rsid w:val="0027223C"/>
    <w:rsid w:val="00273FD6"/>
    <w:rsid w:val="002763E9"/>
    <w:rsid w:val="00276AB3"/>
    <w:rsid w:val="00280BF2"/>
    <w:rsid w:val="00284E32"/>
    <w:rsid w:val="00285510"/>
    <w:rsid w:val="00286643"/>
    <w:rsid w:val="00286965"/>
    <w:rsid w:val="00286B0A"/>
    <w:rsid w:val="00286CE8"/>
    <w:rsid w:val="00286F73"/>
    <w:rsid w:val="00290006"/>
    <w:rsid w:val="00290748"/>
    <w:rsid w:val="0029136E"/>
    <w:rsid w:val="00291B76"/>
    <w:rsid w:val="00292399"/>
    <w:rsid w:val="002939AF"/>
    <w:rsid w:val="002966E4"/>
    <w:rsid w:val="002A0411"/>
    <w:rsid w:val="002A1062"/>
    <w:rsid w:val="002A352A"/>
    <w:rsid w:val="002A3E47"/>
    <w:rsid w:val="002A6715"/>
    <w:rsid w:val="002A6A57"/>
    <w:rsid w:val="002B079B"/>
    <w:rsid w:val="002B132E"/>
    <w:rsid w:val="002B2813"/>
    <w:rsid w:val="002B430A"/>
    <w:rsid w:val="002B4CAF"/>
    <w:rsid w:val="002B4D63"/>
    <w:rsid w:val="002B64CD"/>
    <w:rsid w:val="002B741B"/>
    <w:rsid w:val="002B7F18"/>
    <w:rsid w:val="002C0778"/>
    <w:rsid w:val="002C4F0E"/>
    <w:rsid w:val="002C5615"/>
    <w:rsid w:val="002C5A73"/>
    <w:rsid w:val="002C6034"/>
    <w:rsid w:val="002C7A50"/>
    <w:rsid w:val="002C7C06"/>
    <w:rsid w:val="002D0150"/>
    <w:rsid w:val="002D2365"/>
    <w:rsid w:val="002D365F"/>
    <w:rsid w:val="002D4366"/>
    <w:rsid w:val="002D7C86"/>
    <w:rsid w:val="002E0692"/>
    <w:rsid w:val="002E1422"/>
    <w:rsid w:val="002E1D74"/>
    <w:rsid w:val="002E2943"/>
    <w:rsid w:val="002E2C5F"/>
    <w:rsid w:val="002E2CF1"/>
    <w:rsid w:val="002E2D0E"/>
    <w:rsid w:val="002E34AF"/>
    <w:rsid w:val="002E38C0"/>
    <w:rsid w:val="002E403A"/>
    <w:rsid w:val="002E4188"/>
    <w:rsid w:val="002E4B3C"/>
    <w:rsid w:val="002E5FD7"/>
    <w:rsid w:val="002E62D2"/>
    <w:rsid w:val="002E6B93"/>
    <w:rsid w:val="002E6E27"/>
    <w:rsid w:val="002E7500"/>
    <w:rsid w:val="002F2A1F"/>
    <w:rsid w:val="002F46D5"/>
    <w:rsid w:val="002F4F2C"/>
    <w:rsid w:val="002F59C1"/>
    <w:rsid w:val="002F7067"/>
    <w:rsid w:val="002F72DA"/>
    <w:rsid w:val="002F76B1"/>
    <w:rsid w:val="002F7D66"/>
    <w:rsid w:val="00300751"/>
    <w:rsid w:val="0030090B"/>
    <w:rsid w:val="0030120A"/>
    <w:rsid w:val="00301D33"/>
    <w:rsid w:val="003031C7"/>
    <w:rsid w:val="0030396A"/>
    <w:rsid w:val="00303997"/>
    <w:rsid w:val="00303A9E"/>
    <w:rsid w:val="00304210"/>
    <w:rsid w:val="003048D7"/>
    <w:rsid w:val="00304AD2"/>
    <w:rsid w:val="00305B29"/>
    <w:rsid w:val="003062E6"/>
    <w:rsid w:val="003071F6"/>
    <w:rsid w:val="00311E6E"/>
    <w:rsid w:val="00312916"/>
    <w:rsid w:val="0031393C"/>
    <w:rsid w:val="00313CB0"/>
    <w:rsid w:val="00313F96"/>
    <w:rsid w:val="00314BEB"/>
    <w:rsid w:val="00315348"/>
    <w:rsid w:val="00315AAB"/>
    <w:rsid w:val="003175E1"/>
    <w:rsid w:val="003202EF"/>
    <w:rsid w:val="003211B0"/>
    <w:rsid w:val="003224E7"/>
    <w:rsid w:val="0032370B"/>
    <w:rsid w:val="00325D7A"/>
    <w:rsid w:val="00326A60"/>
    <w:rsid w:val="0032716B"/>
    <w:rsid w:val="00327305"/>
    <w:rsid w:val="00330187"/>
    <w:rsid w:val="00330B48"/>
    <w:rsid w:val="00331549"/>
    <w:rsid w:val="00332628"/>
    <w:rsid w:val="003347A4"/>
    <w:rsid w:val="00334969"/>
    <w:rsid w:val="00335974"/>
    <w:rsid w:val="00335EA8"/>
    <w:rsid w:val="003363DD"/>
    <w:rsid w:val="00336574"/>
    <w:rsid w:val="00336BE2"/>
    <w:rsid w:val="00336D5F"/>
    <w:rsid w:val="0033726C"/>
    <w:rsid w:val="00337A65"/>
    <w:rsid w:val="00340514"/>
    <w:rsid w:val="0034111C"/>
    <w:rsid w:val="003414FA"/>
    <w:rsid w:val="0034217F"/>
    <w:rsid w:val="003426D3"/>
    <w:rsid w:val="003428D3"/>
    <w:rsid w:val="00345405"/>
    <w:rsid w:val="003454FB"/>
    <w:rsid w:val="00346FED"/>
    <w:rsid w:val="00347E37"/>
    <w:rsid w:val="003512A2"/>
    <w:rsid w:val="003516CD"/>
    <w:rsid w:val="00351BC7"/>
    <w:rsid w:val="00351FD1"/>
    <w:rsid w:val="00352D21"/>
    <w:rsid w:val="00354D1A"/>
    <w:rsid w:val="00357B9C"/>
    <w:rsid w:val="00361412"/>
    <w:rsid w:val="003615CA"/>
    <w:rsid w:val="0036350E"/>
    <w:rsid w:val="00363AE8"/>
    <w:rsid w:val="003642A6"/>
    <w:rsid w:val="00370B63"/>
    <w:rsid w:val="003711AF"/>
    <w:rsid w:val="00371C39"/>
    <w:rsid w:val="00372627"/>
    <w:rsid w:val="003728DE"/>
    <w:rsid w:val="00374848"/>
    <w:rsid w:val="00375BAA"/>
    <w:rsid w:val="003767DF"/>
    <w:rsid w:val="0037751C"/>
    <w:rsid w:val="0038095D"/>
    <w:rsid w:val="00380C6F"/>
    <w:rsid w:val="00382DBD"/>
    <w:rsid w:val="00382F1A"/>
    <w:rsid w:val="00383658"/>
    <w:rsid w:val="00385905"/>
    <w:rsid w:val="00385C09"/>
    <w:rsid w:val="00387D99"/>
    <w:rsid w:val="00390DC3"/>
    <w:rsid w:val="00391024"/>
    <w:rsid w:val="003925AE"/>
    <w:rsid w:val="00393E19"/>
    <w:rsid w:val="00395824"/>
    <w:rsid w:val="00395F1E"/>
    <w:rsid w:val="00396FA4"/>
    <w:rsid w:val="00397185"/>
    <w:rsid w:val="0039778D"/>
    <w:rsid w:val="00397ACA"/>
    <w:rsid w:val="003A01C5"/>
    <w:rsid w:val="003A11E6"/>
    <w:rsid w:val="003A37AE"/>
    <w:rsid w:val="003A44D8"/>
    <w:rsid w:val="003A551A"/>
    <w:rsid w:val="003A597F"/>
    <w:rsid w:val="003A6477"/>
    <w:rsid w:val="003A71A8"/>
    <w:rsid w:val="003B0051"/>
    <w:rsid w:val="003B030B"/>
    <w:rsid w:val="003B1F0E"/>
    <w:rsid w:val="003B2E9B"/>
    <w:rsid w:val="003B2F8D"/>
    <w:rsid w:val="003B48EC"/>
    <w:rsid w:val="003B4FAA"/>
    <w:rsid w:val="003B547A"/>
    <w:rsid w:val="003B674C"/>
    <w:rsid w:val="003B7855"/>
    <w:rsid w:val="003C1098"/>
    <w:rsid w:val="003C1A18"/>
    <w:rsid w:val="003C27A1"/>
    <w:rsid w:val="003C353E"/>
    <w:rsid w:val="003C56BD"/>
    <w:rsid w:val="003C5C41"/>
    <w:rsid w:val="003C7B3F"/>
    <w:rsid w:val="003D0451"/>
    <w:rsid w:val="003D402B"/>
    <w:rsid w:val="003D4CD6"/>
    <w:rsid w:val="003D51C9"/>
    <w:rsid w:val="003D5670"/>
    <w:rsid w:val="003D64D9"/>
    <w:rsid w:val="003D764F"/>
    <w:rsid w:val="003E0667"/>
    <w:rsid w:val="003E156A"/>
    <w:rsid w:val="003E268F"/>
    <w:rsid w:val="003E2A2D"/>
    <w:rsid w:val="003E5F86"/>
    <w:rsid w:val="003E6031"/>
    <w:rsid w:val="003E64A9"/>
    <w:rsid w:val="003E7905"/>
    <w:rsid w:val="003E7F3C"/>
    <w:rsid w:val="003F0336"/>
    <w:rsid w:val="003F4B3F"/>
    <w:rsid w:val="003F5547"/>
    <w:rsid w:val="003F5C40"/>
    <w:rsid w:val="003F75ED"/>
    <w:rsid w:val="004002B7"/>
    <w:rsid w:val="00400F31"/>
    <w:rsid w:val="004027C9"/>
    <w:rsid w:val="00403BF8"/>
    <w:rsid w:val="00405B9D"/>
    <w:rsid w:val="004079B7"/>
    <w:rsid w:val="00410734"/>
    <w:rsid w:val="0041440F"/>
    <w:rsid w:val="004154F7"/>
    <w:rsid w:val="004163C6"/>
    <w:rsid w:val="004169D2"/>
    <w:rsid w:val="004172CF"/>
    <w:rsid w:val="004176FF"/>
    <w:rsid w:val="00423878"/>
    <w:rsid w:val="00423B33"/>
    <w:rsid w:val="004241C5"/>
    <w:rsid w:val="00424FA7"/>
    <w:rsid w:val="004309D8"/>
    <w:rsid w:val="00431708"/>
    <w:rsid w:val="00432110"/>
    <w:rsid w:val="00432BBE"/>
    <w:rsid w:val="00433A2D"/>
    <w:rsid w:val="004346EB"/>
    <w:rsid w:val="00435FE9"/>
    <w:rsid w:val="0043780F"/>
    <w:rsid w:val="00437A77"/>
    <w:rsid w:val="00442148"/>
    <w:rsid w:val="00442F63"/>
    <w:rsid w:val="0044309F"/>
    <w:rsid w:val="00444065"/>
    <w:rsid w:val="00445FF7"/>
    <w:rsid w:val="00451F9C"/>
    <w:rsid w:val="00452396"/>
    <w:rsid w:val="00453341"/>
    <w:rsid w:val="00454794"/>
    <w:rsid w:val="00454DCA"/>
    <w:rsid w:val="00456544"/>
    <w:rsid w:val="00456649"/>
    <w:rsid w:val="004567B7"/>
    <w:rsid w:val="0045737A"/>
    <w:rsid w:val="00461210"/>
    <w:rsid w:val="004612A1"/>
    <w:rsid w:val="00461B79"/>
    <w:rsid w:val="00462490"/>
    <w:rsid w:val="00465299"/>
    <w:rsid w:val="00466496"/>
    <w:rsid w:val="00466A0F"/>
    <w:rsid w:val="004701F7"/>
    <w:rsid w:val="00470D16"/>
    <w:rsid w:val="00473A14"/>
    <w:rsid w:val="004746C6"/>
    <w:rsid w:val="0047541D"/>
    <w:rsid w:val="004757F9"/>
    <w:rsid w:val="00476180"/>
    <w:rsid w:val="004763BC"/>
    <w:rsid w:val="00477A3F"/>
    <w:rsid w:val="00477BF4"/>
    <w:rsid w:val="00480ABC"/>
    <w:rsid w:val="004816C2"/>
    <w:rsid w:val="00482AD4"/>
    <w:rsid w:val="00483261"/>
    <w:rsid w:val="00483B9B"/>
    <w:rsid w:val="00484DCA"/>
    <w:rsid w:val="00485AF4"/>
    <w:rsid w:val="00485F0E"/>
    <w:rsid w:val="00485F22"/>
    <w:rsid w:val="0048684E"/>
    <w:rsid w:val="00486A8C"/>
    <w:rsid w:val="00487AFD"/>
    <w:rsid w:val="00487BE6"/>
    <w:rsid w:val="00490147"/>
    <w:rsid w:val="004924B5"/>
    <w:rsid w:val="00492640"/>
    <w:rsid w:val="00492C47"/>
    <w:rsid w:val="00493FB3"/>
    <w:rsid w:val="00494319"/>
    <w:rsid w:val="00495D98"/>
    <w:rsid w:val="0049655E"/>
    <w:rsid w:val="00496B4A"/>
    <w:rsid w:val="004A0AA8"/>
    <w:rsid w:val="004A1FE4"/>
    <w:rsid w:val="004A2CA9"/>
    <w:rsid w:val="004A3998"/>
    <w:rsid w:val="004A3B3C"/>
    <w:rsid w:val="004A537D"/>
    <w:rsid w:val="004A5562"/>
    <w:rsid w:val="004A5D9B"/>
    <w:rsid w:val="004A6294"/>
    <w:rsid w:val="004A6448"/>
    <w:rsid w:val="004A7273"/>
    <w:rsid w:val="004B2965"/>
    <w:rsid w:val="004B4221"/>
    <w:rsid w:val="004B4224"/>
    <w:rsid w:val="004B4647"/>
    <w:rsid w:val="004B629A"/>
    <w:rsid w:val="004B6E1D"/>
    <w:rsid w:val="004B74FF"/>
    <w:rsid w:val="004B756F"/>
    <w:rsid w:val="004B7F28"/>
    <w:rsid w:val="004C14D3"/>
    <w:rsid w:val="004C18D2"/>
    <w:rsid w:val="004C2E55"/>
    <w:rsid w:val="004C3B6E"/>
    <w:rsid w:val="004C483D"/>
    <w:rsid w:val="004C795A"/>
    <w:rsid w:val="004C7F93"/>
    <w:rsid w:val="004D1EDD"/>
    <w:rsid w:val="004D2D6C"/>
    <w:rsid w:val="004D6051"/>
    <w:rsid w:val="004D63E6"/>
    <w:rsid w:val="004D7476"/>
    <w:rsid w:val="004E0079"/>
    <w:rsid w:val="004E0818"/>
    <w:rsid w:val="004E2892"/>
    <w:rsid w:val="004E2C3C"/>
    <w:rsid w:val="004E3216"/>
    <w:rsid w:val="004E3D74"/>
    <w:rsid w:val="004E6D4B"/>
    <w:rsid w:val="004E7B18"/>
    <w:rsid w:val="004F0DB4"/>
    <w:rsid w:val="004F186E"/>
    <w:rsid w:val="004F1ACA"/>
    <w:rsid w:val="004F1EFC"/>
    <w:rsid w:val="004F240A"/>
    <w:rsid w:val="004F2712"/>
    <w:rsid w:val="004F27D9"/>
    <w:rsid w:val="004F30A1"/>
    <w:rsid w:val="004F4939"/>
    <w:rsid w:val="004F5154"/>
    <w:rsid w:val="004F5835"/>
    <w:rsid w:val="004F661C"/>
    <w:rsid w:val="004F67AC"/>
    <w:rsid w:val="004F6D99"/>
    <w:rsid w:val="004F70B7"/>
    <w:rsid w:val="004F7D37"/>
    <w:rsid w:val="00500B0E"/>
    <w:rsid w:val="00501204"/>
    <w:rsid w:val="00501425"/>
    <w:rsid w:val="00502500"/>
    <w:rsid w:val="00503234"/>
    <w:rsid w:val="00504311"/>
    <w:rsid w:val="00504834"/>
    <w:rsid w:val="0050485C"/>
    <w:rsid w:val="005050E8"/>
    <w:rsid w:val="00510E2C"/>
    <w:rsid w:val="00511079"/>
    <w:rsid w:val="0051223B"/>
    <w:rsid w:val="00512829"/>
    <w:rsid w:val="0051423C"/>
    <w:rsid w:val="00514C91"/>
    <w:rsid w:val="00516241"/>
    <w:rsid w:val="00516FD9"/>
    <w:rsid w:val="00521410"/>
    <w:rsid w:val="00524203"/>
    <w:rsid w:val="0052429D"/>
    <w:rsid w:val="005243E0"/>
    <w:rsid w:val="005247F6"/>
    <w:rsid w:val="005265A3"/>
    <w:rsid w:val="00526783"/>
    <w:rsid w:val="0053162F"/>
    <w:rsid w:val="0053281C"/>
    <w:rsid w:val="005336EF"/>
    <w:rsid w:val="005340C9"/>
    <w:rsid w:val="0053629B"/>
    <w:rsid w:val="005379BC"/>
    <w:rsid w:val="00540893"/>
    <w:rsid w:val="00541851"/>
    <w:rsid w:val="005428C6"/>
    <w:rsid w:val="00542DBF"/>
    <w:rsid w:val="00543707"/>
    <w:rsid w:val="00543EBB"/>
    <w:rsid w:val="00544213"/>
    <w:rsid w:val="00544A7C"/>
    <w:rsid w:val="005474F4"/>
    <w:rsid w:val="00551291"/>
    <w:rsid w:val="0055243E"/>
    <w:rsid w:val="00552A50"/>
    <w:rsid w:val="00553F79"/>
    <w:rsid w:val="00554F75"/>
    <w:rsid w:val="005578F5"/>
    <w:rsid w:val="005601BB"/>
    <w:rsid w:val="005606A4"/>
    <w:rsid w:val="005607B8"/>
    <w:rsid w:val="00560CF5"/>
    <w:rsid w:val="005611B8"/>
    <w:rsid w:val="00566D07"/>
    <w:rsid w:val="00567415"/>
    <w:rsid w:val="00570AB0"/>
    <w:rsid w:val="005813F0"/>
    <w:rsid w:val="00581D23"/>
    <w:rsid w:val="00582087"/>
    <w:rsid w:val="005831DD"/>
    <w:rsid w:val="005844A9"/>
    <w:rsid w:val="00586561"/>
    <w:rsid w:val="00587503"/>
    <w:rsid w:val="00587AEB"/>
    <w:rsid w:val="00590E8D"/>
    <w:rsid w:val="00591209"/>
    <w:rsid w:val="00592BD2"/>
    <w:rsid w:val="005947A3"/>
    <w:rsid w:val="005950DD"/>
    <w:rsid w:val="00595561"/>
    <w:rsid w:val="00597488"/>
    <w:rsid w:val="005975C4"/>
    <w:rsid w:val="00597ABC"/>
    <w:rsid w:val="005A33B2"/>
    <w:rsid w:val="005A359D"/>
    <w:rsid w:val="005A3774"/>
    <w:rsid w:val="005A4904"/>
    <w:rsid w:val="005A515A"/>
    <w:rsid w:val="005A69D0"/>
    <w:rsid w:val="005B2E63"/>
    <w:rsid w:val="005B2F23"/>
    <w:rsid w:val="005B75FA"/>
    <w:rsid w:val="005C1948"/>
    <w:rsid w:val="005C27CB"/>
    <w:rsid w:val="005C5D77"/>
    <w:rsid w:val="005C68E8"/>
    <w:rsid w:val="005C72FE"/>
    <w:rsid w:val="005D07C5"/>
    <w:rsid w:val="005D4302"/>
    <w:rsid w:val="005D5A20"/>
    <w:rsid w:val="005D6DE5"/>
    <w:rsid w:val="005D7533"/>
    <w:rsid w:val="005D786C"/>
    <w:rsid w:val="005D7E46"/>
    <w:rsid w:val="005E0FD2"/>
    <w:rsid w:val="005E1517"/>
    <w:rsid w:val="005E3073"/>
    <w:rsid w:val="005E316A"/>
    <w:rsid w:val="005E5BF7"/>
    <w:rsid w:val="005E5D9C"/>
    <w:rsid w:val="005E765F"/>
    <w:rsid w:val="005E7B37"/>
    <w:rsid w:val="005F0108"/>
    <w:rsid w:val="005F1C3E"/>
    <w:rsid w:val="005F3C96"/>
    <w:rsid w:val="005F578A"/>
    <w:rsid w:val="005F5AF3"/>
    <w:rsid w:val="005F5C15"/>
    <w:rsid w:val="005F66F5"/>
    <w:rsid w:val="005F6BD4"/>
    <w:rsid w:val="005F7985"/>
    <w:rsid w:val="005F7B07"/>
    <w:rsid w:val="00600246"/>
    <w:rsid w:val="00601907"/>
    <w:rsid w:val="00604367"/>
    <w:rsid w:val="0061042C"/>
    <w:rsid w:val="00610C5B"/>
    <w:rsid w:val="0061196D"/>
    <w:rsid w:val="00614AD1"/>
    <w:rsid w:val="00614CD1"/>
    <w:rsid w:val="00615011"/>
    <w:rsid w:val="0061654C"/>
    <w:rsid w:val="00617317"/>
    <w:rsid w:val="006202AE"/>
    <w:rsid w:val="0062152A"/>
    <w:rsid w:val="0062310D"/>
    <w:rsid w:val="006233D6"/>
    <w:rsid w:val="006233E8"/>
    <w:rsid w:val="00623583"/>
    <w:rsid w:val="00623851"/>
    <w:rsid w:val="00625624"/>
    <w:rsid w:val="00625AB0"/>
    <w:rsid w:val="0062661B"/>
    <w:rsid w:val="006269B4"/>
    <w:rsid w:val="00630118"/>
    <w:rsid w:val="00634168"/>
    <w:rsid w:val="006345C3"/>
    <w:rsid w:val="00635E3E"/>
    <w:rsid w:val="00637762"/>
    <w:rsid w:val="00642125"/>
    <w:rsid w:val="00643CF9"/>
    <w:rsid w:val="00644A21"/>
    <w:rsid w:val="00645D77"/>
    <w:rsid w:val="006461B9"/>
    <w:rsid w:val="00646FA5"/>
    <w:rsid w:val="00650CA1"/>
    <w:rsid w:val="0065176F"/>
    <w:rsid w:val="00651854"/>
    <w:rsid w:val="00652ADC"/>
    <w:rsid w:val="00654FD4"/>
    <w:rsid w:val="00655152"/>
    <w:rsid w:val="00656B96"/>
    <w:rsid w:val="00657D48"/>
    <w:rsid w:val="00662012"/>
    <w:rsid w:val="00662543"/>
    <w:rsid w:val="00664363"/>
    <w:rsid w:val="00664720"/>
    <w:rsid w:val="00664E8C"/>
    <w:rsid w:val="00665F7C"/>
    <w:rsid w:val="00666E0D"/>
    <w:rsid w:val="00667B46"/>
    <w:rsid w:val="00670B94"/>
    <w:rsid w:val="0067269D"/>
    <w:rsid w:val="0067327F"/>
    <w:rsid w:val="00673D5D"/>
    <w:rsid w:val="00674E6A"/>
    <w:rsid w:val="00677925"/>
    <w:rsid w:val="0067793B"/>
    <w:rsid w:val="00680F46"/>
    <w:rsid w:val="0068260F"/>
    <w:rsid w:val="00682B53"/>
    <w:rsid w:val="00682BCE"/>
    <w:rsid w:val="00682E26"/>
    <w:rsid w:val="00682F27"/>
    <w:rsid w:val="00684D50"/>
    <w:rsid w:val="00687CEE"/>
    <w:rsid w:val="00687F37"/>
    <w:rsid w:val="00690777"/>
    <w:rsid w:val="00690D21"/>
    <w:rsid w:val="00690E2E"/>
    <w:rsid w:val="006932E7"/>
    <w:rsid w:val="00696411"/>
    <w:rsid w:val="0069657F"/>
    <w:rsid w:val="0069758A"/>
    <w:rsid w:val="006A18E8"/>
    <w:rsid w:val="006A1E10"/>
    <w:rsid w:val="006A4856"/>
    <w:rsid w:val="006A53B9"/>
    <w:rsid w:val="006A573F"/>
    <w:rsid w:val="006A66A8"/>
    <w:rsid w:val="006A7300"/>
    <w:rsid w:val="006A7BEA"/>
    <w:rsid w:val="006B151D"/>
    <w:rsid w:val="006B2654"/>
    <w:rsid w:val="006B2F4D"/>
    <w:rsid w:val="006B3682"/>
    <w:rsid w:val="006B3D2D"/>
    <w:rsid w:val="006B498C"/>
    <w:rsid w:val="006B4E15"/>
    <w:rsid w:val="006B5DD0"/>
    <w:rsid w:val="006B6261"/>
    <w:rsid w:val="006B7D1A"/>
    <w:rsid w:val="006B7D34"/>
    <w:rsid w:val="006C3001"/>
    <w:rsid w:val="006C3D8A"/>
    <w:rsid w:val="006C689A"/>
    <w:rsid w:val="006D0E6B"/>
    <w:rsid w:val="006D16D4"/>
    <w:rsid w:val="006D2A24"/>
    <w:rsid w:val="006D2E19"/>
    <w:rsid w:val="006D6561"/>
    <w:rsid w:val="006E12B1"/>
    <w:rsid w:val="006E13D1"/>
    <w:rsid w:val="006E1CB4"/>
    <w:rsid w:val="006E490E"/>
    <w:rsid w:val="006E6693"/>
    <w:rsid w:val="006E6BA3"/>
    <w:rsid w:val="006E78D5"/>
    <w:rsid w:val="006F1242"/>
    <w:rsid w:val="006F441F"/>
    <w:rsid w:val="006F4B6A"/>
    <w:rsid w:val="006F7399"/>
    <w:rsid w:val="006F7F47"/>
    <w:rsid w:val="00700FCA"/>
    <w:rsid w:val="00702EF7"/>
    <w:rsid w:val="007042E9"/>
    <w:rsid w:val="00705199"/>
    <w:rsid w:val="007069FA"/>
    <w:rsid w:val="007078C9"/>
    <w:rsid w:val="00710D35"/>
    <w:rsid w:val="0071118B"/>
    <w:rsid w:val="007117FC"/>
    <w:rsid w:val="00711E13"/>
    <w:rsid w:val="00712EDA"/>
    <w:rsid w:val="0071498B"/>
    <w:rsid w:val="00714EF0"/>
    <w:rsid w:val="0071574D"/>
    <w:rsid w:val="0071705B"/>
    <w:rsid w:val="00720505"/>
    <w:rsid w:val="00720563"/>
    <w:rsid w:val="007236A3"/>
    <w:rsid w:val="007239B6"/>
    <w:rsid w:val="00724AF6"/>
    <w:rsid w:val="00726691"/>
    <w:rsid w:val="00727F8B"/>
    <w:rsid w:val="007307FD"/>
    <w:rsid w:val="007308AB"/>
    <w:rsid w:val="00731822"/>
    <w:rsid w:val="00731C38"/>
    <w:rsid w:val="00732476"/>
    <w:rsid w:val="00735C6F"/>
    <w:rsid w:val="007360FB"/>
    <w:rsid w:val="00737054"/>
    <w:rsid w:val="00740566"/>
    <w:rsid w:val="00741008"/>
    <w:rsid w:val="00742163"/>
    <w:rsid w:val="0074602A"/>
    <w:rsid w:val="0074607F"/>
    <w:rsid w:val="00746738"/>
    <w:rsid w:val="007476E2"/>
    <w:rsid w:val="00747E48"/>
    <w:rsid w:val="007501AE"/>
    <w:rsid w:val="00750AB3"/>
    <w:rsid w:val="00756832"/>
    <w:rsid w:val="00757CC1"/>
    <w:rsid w:val="00760B02"/>
    <w:rsid w:val="00761433"/>
    <w:rsid w:val="007626D0"/>
    <w:rsid w:val="007651CA"/>
    <w:rsid w:val="00766047"/>
    <w:rsid w:val="00767CA0"/>
    <w:rsid w:val="00771770"/>
    <w:rsid w:val="00772569"/>
    <w:rsid w:val="00772D48"/>
    <w:rsid w:val="00772E8C"/>
    <w:rsid w:val="00773CC0"/>
    <w:rsid w:val="00773E55"/>
    <w:rsid w:val="00774F80"/>
    <w:rsid w:val="0077500F"/>
    <w:rsid w:val="00775154"/>
    <w:rsid w:val="0077548E"/>
    <w:rsid w:val="007762A1"/>
    <w:rsid w:val="00780919"/>
    <w:rsid w:val="0078457B"/>
    <w:rsid w:val="007868CA"/>
    <w:rsid w:val="00786F4D"/>
    <w:rsid w:val="00787051"/>
    <w:rsid w:val="0079018D"/>
    <w:rsid w:val="007921BF"/>
    <w:rsid w:val="0079281B"/>
    <w:rsid w:val="007946F9"/>
    <w:rsid w:val="00795F91"/>
    <w:rsid w:val="00795FE7"/>
    <w:rsid w:val="007A23E6"/>
    <w:rsid w:val="007A309A"/>
    <w:rsid w:val="007A39DF"/>
    <w:rsid w:val="007A3A4F"/>
    <w:rsid w:val="007A43ED"/>
    <w:rsid w:val="007A5732"/>
    <w:rsid w:val="007A627A"/>
    <w:rsid w:val="007A6FC3"/>
    <w:rsid w:val="007B0397"/>
    <w:rsid w:val="007B26DE"/>
    <w:rsid w:val="007B39AA"/>
    <w:rsid w:val="007B491A"/>
    <w:rsid w:val="007B5370"/>
    <w:rsid w:val="007B55AD"/>
    <w:rsid w:val="007B68D6"/>
    <w:rsid w:val="007B7496"/>
    <w:rsid w:val="007C0B9C"/>
    <w:rsid w:val="007C0FDE"/>
    <w:rsid w:val="007C2739"/>
    <w:rsid w:val="007C2E5D"/>
    <w:rsid w:val="007C3449"/>
    <w:rsid w:val="007C4B0F"/>
    <w:rsid w:val="007C50F5"/>
    <w:rsid w:val="007D0C44"/>
    <w:rsid w:val="007D21EA"/>
    <w:rsid w:val="007D24AC"/>
    <w:rsid w:val="007D4483"/>
    <w:rsid w:val="007E0B21"/>
    <w:rsid w:val="007E3FC4"/>
    <w:rsid w:val="007E4599"/>
    <w:rsid w:val="007E4783"/>
    <w:rsid w:val="007E771E"/>
    <w:rsid w:val="007E79CB"/>
    <w:rsid w:val="007E7EF2"/>
    <w:rsid w:val="007F133A"/>
    <w:rsid w:val="007F305C"/>
    <w:rsid w:val="007F31EB"/>
    <w:rsid w:val="007F3DB4"/>
    <w:rsid w:val="007F4044"/>
    <w:rsid w:val="007F4740"/>
    <w:rsid w:val="007F70B7"/>
    <w:rsid w:val="007F7DE3"/>
    <w:rsid w:val="0080057E"/>
    <w:rsid w:val="0080153E"/>
    <w:rsid w:val="00802778"/>
    <w:rsid w:val="0080295F"/>
    <w:rsid w:val="008051B1"/>
    <w:rsid w:val="00805F15"/>
    <w:rsid w:val="0080612F"/>
    <w:rsid w:val="00806254"/>
    <w:rsid w:val="008103A5"/>
    <w:rsid w:val="0081050D"/>
    <w:rsid w:val="0081151E"/>
    <w:rsid w:val="008118C5"/>
    <w:rsid w:val="008119B7"/>
    <w:rsid w:val="00812498"/>
    <w:rsid w:val="0081336E"/>
    <w:rsid w:val="00813928"/>
    <w:rsid w:val="008143BF"/>
    <w:rsid w:val="00815998"/>
    <w:rsid w:val="00815C40"/>
    <w:rsid w:val="008167F1"/>
    <w:rsid w:val="00816ECA"/>
    <w:rsid w:val="00820BC5"/>
    <w:rsid w:val="008213EA"/>
    <w:rsid w:val="00821698"/>
    <w:rsid w:val="00821E81"/>
    <w:rsid w:val="008221FE"/>
    <w:rsid w:val="00823134"/>
    <w:rsid w:val="008235BA"/>
    <w:rsid w:val="008258DF"/>
    <w:rsid w:val="00826B9B"/>
    <w:rsid w:val="00826DD9"/>
    <w:rsid w:val="008278B6"/>
    <w:rsid w:val="0083195F"/>
    <w:rsid w:val="00833E01"/>
    <w:rsid w:val="00834358"/>
    <w:rsid w:val="00835DB9"/>
    <w:rsid w:val="00837703"/>
    <w:rsid w:val="00841D1A"/>
    <w:rsid w:val="00844ED8"/>
    <w:rsid w:val="00845B00"/>
    <w:rsid w:val="00845C38"/>
    <w:rsid w:val="00846292"/>
    <w:rsid w:val="00847465"/>
    <w:rsid w:val="00847E8F"/>
    <w:rsid w:val="008506C0"/>
    <w:rsid w:val="008524EB"/>
    <w:rsid w:val="008544F2"/>
    <w:rsid w:val="00854553"/>
    <w:rsid w:val="008558F3"/>
    <w:rsid w:val="0085776D"/>
    <w:rsid w:val="008579F0"/>
    <w:rsid w:val="00860874"/>
    <w:rsid w:val="00860D62"/>
    <w:rsid w:val="00862720"/>
    <w:rsid w:val="00862B2A"/>
    <w:rsid w:val="008630B9"/>
    <w:rsid w:val="00863F37"/>
    <w:rsid w:val="0086406B"/>
    <w:rsid w:val="00864D4E"/>
    <w:rsid w:val="00864FEE"/>
    <w:rsid w:val="00867651"/>
    <w:rsid w:val="00873C1F"/>
    <w:rsid w:val="008743F3"/>
    <w:rsid w:val="0087444A"/>
    <w:rsid w:val="008750A0"/>
    <w:rsid w:val="00875139"/>
    <w:rsid w:val="00875410"/>
    <w:rsid w:val="00875CA5"/>
    <w:rsid w:val="0087713D"/>
    <w:rsid w:val="008807B2"/>
    <w:rsid w:val="00882110"/>
    <w:rsid w:val="00882894"/>
    <w:rsid w:val="00882DC5"/>
    <w:rsid w:val="00884CF9"/>
    <w:rsid w:val="008859C8"/>
    <w:rsid w:val="00886185"/>
    <w:rsid w:val="0088736F"/>
    <w:rsid w:val="008906BE"/>
    <w:rsid w:val="00890748"/>
    <w:rsid w:val="008908E5"/>
    <w:rsid w:val="00890C60"/>
    <w:rsid w:val="00891218"/>
    <w:rsid w:val="0089390C"/>
    <w:rsid w:val="00894737"/>
    <w:rsid w:val="00894FDC"/>
    <w:rsid w:val="0089549B"/>
    <w:rsid w:val="008970DA"/>
    <w:rsid w:val="008A0297"/>
    <w:rsid w:val="008A0FF0"/>
    <w:rsid w:val="008A133D"/>
    <w:rsid w:val="008A16F9"/>
    <w:rsid w:val="008A1D3E"/>
    <w:rsid w:val="008A2F26"/>
    <w:rsid w:val="008A450D"/>
    <w:rsid w:val="008A641B"/>
    <w:rsid w:val="008A675E"/>
    <w:rsid w:val="008B1808"/>
    <w:rsid w:val="008B201D"/>
    <w:rsid w:val="008B3B51"/>
    <w:rsid w:val="008B5290"/>
    <w:rsid w:val="008C0567"/>
    <w:rsid w:val="008C0706"/>
    <w:rsid w:val="008C2CFD"/>
    <w:rsid w:val="008C4E0A"/>
    <w:rsid w:val="008C5136"/>
    <w:rsid w:val="008C63D1"/>
    <w:rsid w:val="008C68B9"/>
    <w:rsid w:val="008D4B58"/>
    <w:rsid w:val="008D7B6E"/>
    <w:rsid w:val="008E0F52"/>
    <w:rsid w:val="008E1321"/>
    <w:rsid w:val="008E33E0"/>
    <w:rsid w:val="008E34BE"/>
    <w:rsid w:val="008E3B0F"/>
    <w:rsid w:val="008E45F5"/>
    <w:rsid w:val="008E5319"/>
    <w:rsid w:val="008E5E51"/>
    <w:rsid w:val="008E73D6"/>
    <w:rsid w:val="008E742E"/>
    <w:rsid w:val="008F0006"/>
    <w:rsid w:val="008F0BED"/>
    <w:rsid w:val="008F2F45"/>
    <w:rsid w:val="008F3A16"/>
    <w:rsid w:val="008F3D92"/>
    <w:rsid w:val="008F47C6"/>
    <w:rsid w:val="008F4ECF"/>
    <w:rsid w:val="008F74B3"/>
    <w:rsid w:val="008F76CC"/>
    <w:rsid w:val="00900A2B"/>
    <w:rsid w:val="009024CA"/>
    <w:rsid w:val="009047E9"/>
    <w:rsid w:val="00906379"/>
    <w:rsid w:val="009063B3"/>
    <w:rsid w:val="00906995"/>
    <w:rsid w:val="00907265"/>
    <w:rsid w:val="00907C3E"/>
    <w:rsid w:val="009118BB"/>
    <w:rsid w:val="00911A47"/>
    <w:rsid w:val="0091465A"/>
    <w:rsid w:val="00915B81"/>
    <w:rsid w:val="009160DF"/>
    <w:rsid w:val="009162C7"/>
    <w:rsid w:val="00916708"/>
    <w:rsid w:val="0092070F"/>
    <w:rsid w:val="00920A16"/>
    <w:rsid w:val="009213BD"/>
    <w:rsid w:val="00921E80"/>
    <w:rsid w:val="00922CFE"/>
    <w:rsid w:val="0092324D"/>
    <w:rsid w:val="009244A0"/>
    <w:rsid w:val="009252E1"/>
    <w:rsid w:val="00925BE6"/>
    <w:rsid w:val="00925F6A"/>
    <w:rsid w:val="00926F61"/>
    <w:rsid w:val="009309C6"/>
    <w:rsid w:val="00930CF7"/>
    <w:rsid w:val="00931362"/>
    <w:rsid w:val="00931E6B"/>
    <w:rsid w:val="009323C5"/>
    <w:rsid w:val="009330E9"/>
    <w:rsid w:val="00933E61"/>
    <w:rsid w:val="00933F3A"/>
    <w:rsid w:val="009365C9"/>
    <w:rsid w:val="00940CCB"/>
    <w:rsid w:val="009411FB"/>
    <w:rsid w:val="00941A0A"/>
    <w:rsid w:val="00941CD7"/>
    <w:rsid w:val="00943E58"/>
    <w:rsid w:val="0094409C"/>
    <w:rsid w:val="00945157"/>
    <w:rsid w:val="0094530F"/>
    <w:rsid w:val="00945617"/>
    <w:rsid w:val="00945F86"/>
    <w:rsid w:val="00947911"/>
    <w:rsid w:val="00950952"/>
    <w:rsid w:val="00952565"/>
    <w:rsid w:val="0095285B"/>
    <w:rsid w:val="009539A4"/>
    <w:rsid w:val="00953E01"/>
    <w:rsid w:val="00953FE9"/>
    <w:rsid w:val="00955502"/>
    <w:rsid w:val="00955A51"/>
    <w:rsid w:val="00955EEA"/>
    <w:rsid w:val="00957132"/>
    <w:rsid w:val="009578EB"/>
    <w:rsid w:val="009605DA"/>
    <w:rsid w:val="009617C3"/>
    <w:rsid w:val="00961B1D"/>
    <w:rsid w:val="00962F09"/>
    <w:rsid w:val="00964D2C"/>
    <w:rsid w:val="00972423"/>
    <w:rsid w:val="009731D6"/>
    <w:rsid w:val="0097324A"/>
    <w:rsid w:val="00980A10"/>
    <w:rsid w:val="00981130"/>
    <w:rsid w:val="00982ABC"/>
    <w:rsid w:val="0098352B"/>
    <w:rsid w:val="0098368C"/>
    <w:rsid w:val="00983D65"/>
    <w:rsid w:val="00985EF7"/>
    <w:rsid w:val="009860B0"/>
    <w:rsid w:val="00986CF9"/>
    <w:rsid w:val="00987BFD"/>
    <w:rsid w:val="00990224"/>
    <w:rsid w:val="00990679"/>
    <w:rsid w:val="009914C8"/>
    <w:rsid w:val="00991847"/>
    <w:rsid w:val="00995037"/>
    <w:rsid w:val="009951AD"/>
    <w:rsid w:val="009963CD"/>
    <w:rsid w:val="00997CF4"/>
    <w:rsid w:val="009A0910"/>
    <w:rsid w:val="009A0A8F"/>
    <w:rsid w:val="009A1E49"/>
    <w:rsid w:val="009A5F0E"/>
    <w:rsid w:val="009B0843"/>
    <w:rsid w:val="009B0AED"/>
    <w:rsid w:val="009B2120"/>
    <w:rsid w:val="009B2E8E"/>
    <w:rsid w:val="009B3B76"/>
    <w:rsid w:val="009B70C7"/>
    <w:rsid w:val="009B71C5"/>
    <w:rsid w:val="009C08C6"/>
    <w:rsid w:val="009C0917"/>
    <w:rsid w:val="009C126A"/>
    <w:rsid w:val="009C1CA6"/>
    <w:rsid w:val="009C2861"/>
    <w:rsid w:val="009C2DD2"/>
    <w:rsid w:val="009C4A07"/>
    <w:rsid w:val="009C51D3"/>
    <w:rsid w:val="009C51D5"/>
    <w:rsid w:val="009C5816"/>
    <w:rsid w:val="009C724E"/>
    <w:rsid w:val="009D19BC"/>
    <w:rsid w:val="009D2348"/>
    <w:rsid w:val="009D26EF"/>
    <w:rsid w:val="009D2BC6"/>
    <w:rsid w:val="009D329D"/>
    <w:rsid w:val="009D3A5F"/>
    <w:rsid w:val="009D5C32"/>
    <w:rsid w:val="009D6472"/>
    <w:rsid w:val="009E5AF5"/>
    <w:rsid w:val="009E6DC6"/>
    <w:rsid w:val="009E6F46"/>
    <w:rsid w:val="009E74F0"/>
    <w:rsid w:val="009F0A10"/>
    <w:rsid w:val="009F2952"/>
    <w:rsid w:val="009F7867"/>
    <w:rsid w:val="009F7D66"/>
    <w:rsid w:val="00A00BD2"/>
    <w:rsid w:val="00A02380"/>
    <w:rsid w:val="00A03978"/>
    <w:rsid w:val="00A0565B"/>
    <w:rsid w:val="00A060FD"/>
    <w:rsid w:val="00A06F0E"/>
    <w:rsid w:val="00A07526"/>
    <w:rsid w:val="00A07D49"/>
    <w:rsid w:val="00A1192F"/>
    <w:rsid w:val="00A11F89"/>
    <w:rsid w:val="00A12798"/>
    <w:rsid w:val="00A13AA5"/>
    <w:rsid w:val="00A147AB"/>
    <w:rsid w:val="00A14D35"/>
    <w:rsid w:val="00A167B5"/>
    <w:rsid w:val="00A16DBE"/>
    <w:rsid w:val="00A20A39"/>
    <w:rsid w:val="00A22E28"/>
    <w:rsid w:val="00A238BD"/>
    <w:rsid w:val="00A2459D"/>
    <w:rsid w:val="00A24CDD"/>
    <w:rsid w:val="00A25B51"/>
    <w:rsid w:val="00A25F05"/>
    <w:rsid w:val="00A26301"/>
    <w:rsid w:val="00A26E0F"/>
    <w:rsid w:val="00A27610"/>
    <w:rsid w:val="00A27635"/>
    <w:rsid w:val="00A312A6"/>
    <w:rsid w:val="00A3130E"/>
    <w:rsid w:val="00A315A1"/>
    <w:rsid w:val="00A34CB7"/>
    <w:rsid w:val="00A35388"/>
    <w:rsid w:val="00A41B14"/>
    <w:rsid w:val="00A41BFF"/>
    <w:rsid w:val="00A42465"/>
    <w:rsid w:val="00A436D2"/>
    <w:rsid w:val="00A43F22"/>
    <w:rsid w:val="00A44FEE"/>
    <w:rsid w:val="00A451BD"/>
    <w:rsid w:val="00A45468"/>
    <w:rsid w:val="00A460F5"/>
    <w:rsid w:val="00A47D49"/>
    <w:rsid w:val="00A47F3F"/>
    <w:rsid w:val="00A50A48"/>
    <w:rsid w:val="00A50F27"/>
    <w:rsid w:val="00A5250A"/>
    <w:rsid w:val="00A54718"/>
    <w:rsid w:val="00A54992"/>
    <w:rsid w:val="00A55187"/>
    <w:rsid w:val="00A61A9B"/>
    <w:rsid w:val="00A6370C"/>
    <w:rsid w:val="00A64950"/>
    <w:rsid w:val="00A65569"/>
    <w:rsid w:val="00A70895"/>
    <w:rsid w:val="00A72FAA"/>
    <w:rsid w:val="00A7344E"/>
    <w:rsid w:val="00A74692"/>
    <w:rsid w:val="00A7618B"/>
    <w:rsid w:val="00A768C7"/>
    <w:rsid w:val="00A76F2B"/>
    <w:rsid w:val="00A7778B"/>
    <w:rsid w:val="00A803BC"/>
    <w:rsid w:val="00A80969"/>
    <w:rsid w:val="00A84ACA"/>
    <w:rsid w:val="00A850EF"/>
    <w:rsid w:val="00A85D1B"/>
    <w:rsid w:val="00A86EA7"/>
    <w:rsid w:val="00A87917"/>
    <w:rsid w:val="00A87A9D"/>
    <w:rsid w:val="00A87FC5"/>
    <w:rsid w:val="00A93181"/>
    <w:rsid w:val="00A93821"/>
    <w:rsid w:val="00A938E6"/>
    <w:rsid w:val="00A93E7E"/>
    <w:rsid w:val="00A94CC7"/>
    <w:rsid w:val="00A96566"/>
    <w:rsid w:val="00A96E10"/>
    <w:rsid w:val="00A96F78"/>
    <w:rsid w:val="00AA1D71"/>
    <w:rsid w:val="00AA26D9"/>
    <w:rsid w:val="00AA3E80"/>
    <w:rsid w:val="00AA51AD"/>
    <w:rsid w:val="00AA5652"/>
    <w:rsid w:val="00AA591E"/>
    <w:rsid w:val="00AA65B4"/>
    <w:rsid w:val="00AB0307"/>
    <w:rsid w:val="00AB056F"/>
    <w:rsid w:val="00AB0E56"/>
    <w:rsid w:val="00AB0F1A"/>
    <w:rsid w:val="00AB5238"/>
    <w:rsid w:val="00AB674E"/>
    <w:rsid w:val="00AC02C1"/>
    <w:rsid w:val="00AC0AB6"/>
    <w:rsid w:val="00AC2498"/>
    <w:rsid w:val="00AC2AF5"/>
    <w:rsid w:val="00AC4222"/>
    <w:rsid w:val="00AC589E"/>
    <w:rsid w:val="00AC71F3"/>
    <w:rsid w:val="00AD011E"/>
    <w:rsid w:val="00AD1F39"/>
    <w:rsid w:val="00AD22A2"/>
    <w:rsid w:val="00AD3455"/>
    <w:rsid w:val="00AD3CAD"/>
    <w:rsid w:val="00AD3E3D"/>
    <w:rsid w:val="00AD54AB"/>
    <w:rsid w:val="00AD5FC4"/>
    <w:rsid w:val="00AD69FF"/>
    <w:rsid w:val="00AD7192"/>
    <w:rsid w:val="00AD71E4"/>
    <w:rsid w:val="00AD72E6"/>
    <w:rsid w:val="00AE0637"/>
    <w:rsid w:val="00AE1952"/>
    <w:rsid w:val="00AE231E"/>
    <w:rsid w:val="00AE2E63"/>
    <w:rsid w:val="00AE320F"/>
    <w:rsid w:val="00AE5913"/>
    <w:rsid w:val="00AE5AC3"/>
    <w:rsid w:val="00AF0A14"/>
    <w:rsid w:val="00AF2757"/>
    <w:rsid w:val="00AF3F7B"/>
    <w:rsid w:val="00AF4C7D"/>
    <w:rsid w:val="00AF4DC1"/>
    <w:rsid w:val="00AF4F1B"/>
    <w:rsid w:val="00AF63D5"/>
    <w:rsid w:val="00AF774B"/>
    <w:rsid w:val="00AF7D92"/>
    <w:rsid w:val="00B02BF7"/>
    <w:rsid w:val="00B04F3D"/>
    <w:rsid w:val="00B051C8"/>
    <w:rsid w:val="00B05817"/>
    <w:rsid w:val="00B0658D"/>
    <w:rsid w:val="00B06C22"/>
    <w:rsid w:val="00B11775"/>
    <w:rsid w:val="00B1513F"/>
    <w:rsid w:val="00B16D91"/>
    <w:rsid w:val="00B2124C"/>
    <w:rsid w:val="00B22120"/>
    <w:rsid w:val="00B224FC"/>
    <w:rsid w:val="00B237EA"/>
    <w:rsid w:val="00B249E8"/>
    <w:rsid w:val="00B25367"/>
    <w:rsid w:val="00B25B7A"/>
    <w:rsid w:val="00B261A8"/>
    <w:rsid w:val="00B2628E"/>
    <w:rsid w:val="00B266B0"/>
    <w:rsid w:val="00B2742C"/>
    <w:rsid w:val="00B3000E"/>
    <w:rsid w:val="00B326A8"/>
    <w:rsid w:val="00B3270A"/>
    <w:rsid w:val="00B346B8"/>
    <w:rsid w:val="00B363D8"/>
    <w:rsid w:val="00B375AA"/>
    <w:rsid w:val="00B37B97"/>
    <w:rsid w:val="00B41EB2"/>
    <w:rsid w:val="00B423EE"/>
    <w:rsid w:val="00B426F6"/>
    <w:rsid w:val="00B42B94"/>
    <w:rsid w:val="00B43A16"/>
    <w:rsid w:val="00B4502E"/>
    <w:rsid w:val="00B458B7"/>
    <w:rsid w:val="00B46847"/>
    <w:rsid w:val="00B5239C"/>
    <w:rsid w:val="00B53893"/>
    <w:rsid w:val="00B55428"/>
    <w:rsid w:val="00B576F0"/>
    <w:rsid w:val="00B603DB"/>
    <w:rsid w:val="00B617D9"/>
    <w:rsid w:val="00B62E8E"/>
    <w:rsid w:val="00B63337"/>
    <w:rsid w:val="00B6369F"/>
    <w:rsid w:val="00B638B8"/>
    <w:rsid w:val="00B644D1"/>
    <w:rsid w:val="00B658DC"/>
    <w:rsid w:val="00B6742F"/>
    <w:rsid w:val="00B674CF"/>
    <w:rsid w:val="00B7165D"/>
    <w:rsid w:val="00B7235E"/>
    <w:rsid w:val="00B7267A"/>
    <w:rsid w:val="00B726FF"/>
    <w:rsid w:val="00B72AA4"/>
    <w:rsid w:val="00B76FD4"/>
    <w:rsid w:val="00B77349"/>
    <w:rsid w:val="00B80D90"/>
    <w:rsid w:val="00B82613"/>
    <w:rsid w:val="00B82ACE"/>
    <w:rsid w:val="00B8435A"/>
    <w:rsid w:val="00B85522"/>
    <w:rsid w:val="00B862A7"/>
    <w:rsid w:val="00B87C08"/>
    <w:rsid w:val="00B902F7"/>
    <w:rsid w:val="00B90771"/>
    <w:rsid w:val="00B90E2A"/>
    <w:rsid w:val="00B90F2A"/>
    <w:rsid w:val="00B9152D"/>
    <w:rsid w:val="00B9198D"/>
    <w:rsid w:val="00B93008"/>
    <w:rsid w:val="00B94BA7"/>
    <w:rsid w:val="00B94E0E"/>
    <w:rsid w:val="00B952A3"/>
    <w:rsid w:val="00B955AE"/>
    <w:rsid w:val="00B95778"/>
    <w:rsid w:val="00B95A33"/>
    <w:rsid w:val="00B963F7"/>
    <w:rsid w:val="00B97853"/>
    <w:rsid w:val="00B97CA3"/>
    <w:rsid w:val="00BA3FB2"/>
    <w:rsid w:val="00BA4EA8"/>
    <w:rsid w:val="00BA7AF5"/>
    <w:rsid w:val="00BB0A05"/>
    <w:rsid w:val="00BB1344"/>
    <w:rsid w:val="00BB3E2B"/>
    <w:rsid w:val="00BB612E"/>
    <w:rsid w:val="00BB6EC0"/>
    <w:rsid w:val="00BC054D"/>
    <w:rsid w:val="00BC07D4"/>
    <w:rsid w:val="00BC16A9"/>
    <w:rsid w:val="00BC32E7"/>
    <w:rsid w:val="00BC45BD"/>
    <w:rsid w:val="00BC6F4E"/>
    <w:rsid w:val="00BD1344"/>
    <w:rsid w:val="00BD2B3E"/>
    <w:rsid w:val="00BD314C"/>
    <w:rsid w:val="00BD3E68"/>
    <w:rsid w:val="00BD75B4"/>
    <w:rsid w:val="00BD7D14"/>
    <w:rsid w:val="00BD7DE2"/>
    <w:rsid w:val="00BE02B4"/>
    <w:rsid w:val="00BE145E"/>
    <w:rsid w:val="00BE37CD"/>
    <w:rsid w:val="00BE5A01"/>
    <w:rsid w:val="00BE60DF"/>
    <w:rsid w:val="00BE631E"/>
    <w:rsid w:val="00BE6E8A"/>
    <w:rsid w:val="00BE6E8D"/>
    <w:rsid w:val="00BE7338"/>
    <w:rsid w:val="00BF0CCF"/>
    <w:rsid w:val="00BF10BC"/>
    <w:rsid w:val="00BF1286"/>
    <w:rsid w:val="00BF1999"/>
    <w:rsid w:val="00BF3669"/>
    <w:rsid w:val="00BF3958"/>
    <w:rsid w:val="00BF5875"/>
    <w:rsid w:val="00BF5A20"/>
    <w:rsid w:val="00BF5C8A"/>
    <w:rsid w:val="00C00328"/>
    <w:rsid w:val="00C02779"/>
    <w:rsid w:val="00C03EF6"/>
    <w:rsid w:val="00C04FB1"/>
    <w:rsid w:val="00C06913"/>
    <w:rsid w:val="00C072DD"/>
    <w:rsid w:val="00C074B0"/>
    <w:rsid w:val="00C0792E"/>
    <w:rsid w:val="00C12E39"/>
    <w:rsid w:val="00C15D8E"/>
    <w:rsid w:val="00C21749"/>
    <w:rsid w:val="00C234B5"/>
    <w:rsid w:val="00C26EFA"/>
    <w:rsid w:val="00C33359"/>
    <w:rsid w:val="00C33672"/>
    <w:rsid w:val="00C348D6"/>
    <w:rsid w:val="00C34B06"/>
    <w:rsid w:val="00C36D31"/>
    <w:rsid w:val="00C36E34"/>
    <w:rsid w:val="00C3739C"/>
    <w:rsid w:val="00C411B5"/>
    <w:rsid w:val="00C41848"/>
    <w:rsid w:val="00C41A64"/>
    <w:rsid w:val="00C42689"/>
    <w:rsid w:val="00C43FF0"/>
    <w:rsid w:val="00C44E40"/>
    <w:rsid w:val="00C4508D"/>
    <w:rsid w:val="00C46B7E"/>
    <w:rsid w:val="00C522D6"/>
    <w:rsid w:val="00C5403E"/>
    <w:rsid w:val="00C546AB"/>
    <w:rsid w:val="00C55EDE"/>
    <w:rsid w:val="00C601CA"/>
    <w:rsid w:val="00C603B4"/>
    <w:rsid w:val="00C61D4B"/>
    <w:rsid w:val="00C63BCE"/>
    <w:rsid w:val="00C6765D"/>
    <w:rsid w:val="00C72C4D"/>
    <w:rsid w:val="00C72E18"/>
    <w:rsid w:val="00C7343A"/>
    <w:rsid w:val="00C7389B"/>
    <w:rsid w:val="00C74BD9"/>
    <w:rsid w:val="00C757B6"/>
    <w:rsid w:val="00C76F1D"/>
    <w:rsid w:val="00C8260B"/>
    <w:rsid w:val="00C82B0B"/>
    <w:rsid w:val="00C82C3A"/>
    <w:rsid w:val="00C8318C"/>
    <w:rsid w:val="00C84591"/>
    <w:rsid w:val="00C84D39"/>
    <w:rsid w:val="00C85799"/>
    <w:rsid w:val="00C85D76"/>
    <w:rsid w:val="00C862DE"/>
    <w:rsid w:val="00C86414"/>
    <w:rsid w:val="00C878C3"/>
    <w:rsid w:val="00C922A7"/>
    <w:rsid w:val="00C93462"/>
    <w:rsid w:val="00C94026"/>
    <w:rsid w:val="00C96F79"/>
    <w:rsid w:val="00CA391D"/>
    <w:rsid w:val="00CA65B8"/>
    <w:rsid w:val="00CA74B8"/>
    <w:rsid w:val="00CA750F"/>
    <w:rsid w:val="00CB0964"/>
    <w:rsid w:val="00CB09DA"/>
    <w:rsid w:val="00CB14CA"/>
    <w:rsid w:val="00CB1CF6"/>
    <w:rsid w:val="00CB1E3B"/>
    <w:rsid w:val="00CB5A6B"/>
    <w:rsid w:val="00CB71F8"/>
    <w:rsid w:val="00CC13B2"/>
    <w:rsid w:val="00CC15DC"/>
    <w:rsid w:val="00CC26DB"/>
    <w:rsid w:val="00CC39AB"/>
    <w:rsid w:val="00CC3DAA"/>
    <w:rsid w:val="00CC478B"/>
    <w:rsid w:val="00CC4C2C"/>
    <w:rsid w:val="00CD0908"/>
    <w:rsid w:val="00CD121E"/>
    <w:rsid w:val="00CD16E3"/>
    <w:rsid w:val="00CD32CD"/>
    <w:rsid w:val="00CD3A07"/>
    <w:rsid w:val="00CD3CC9"/>
    <w:rsid w:val="00CD51B4"/>
    <w:rsid w:val="00CD761D"/>
    <w:rsid w:val="00CD7A28"/>
    <w:rsid w:val="00CD7E3F"/>
    <w:rsid w:val="00CE1707"/>
    <w:rsid w:val="00CE4553"/>
    <w:rsid w:val="00CE60DD"/>
    <w:rsid w:val="00CE6A29"/>
    <w:rsid w:val="00CE7F3D"/>
    <w:rsid w:val="00CF2483"/>
    <w:rsid w:val="00CF24E2"/>
    <w:rsid w:val="00CF2685"/>
    <w:rsid w:val="00CF4ABD"/>
    <w:rsid w:val="00CF5D28"/>
    <w:rsid w:val="00CF68D0"/>
    <w:rsid w:val="00CF6EC5"/>
    <w:rsid w:val="00D00077"/>
    <w:rsid w:val="00D001F9"/>
    <w:rsid w:val="00D00B38"/>
    <w:rsid w:val="00D01EAD"/>
    <w:rsid w:val="00D02333"/>
    <w:rsid w:val="00D0473C"/>
    <w:rsid w:val="00D064E8"/>
    <w:rsid w:val="00D065CD"/>
    <w:rsid w:val="00D07FA9"/>
    <w:rsid w:val="00D110FB"/>
    <w:rsid w:val="00D12325"/>
    <w:rsid w:val="00D148AF"/>
    <w:rsid w:val="00D15E7E"/>
    <w:rsid w:val="00D15F19"/>
    <w:rsid w:val="00D17440"/>
    <w:rsid w:val="00D209E3"/>
    <w:rsid w:val="00D21425"/>
    <w:rsid w:val="00D2279F"/>
    <w:rsid w:val="00D22AF1"/>
    <w:rsid w:val="00D26670"/>
    <w:rsid w:val="00D27A16"/>
    <w:rsid w:val="00D27B8B"/>
    <w:rsid w:val="00D3243A"/>
    <w:rsid w:val="00D324A4"/>
    <w:rsid w:val="00D342CC"/>
    <w:rsid w:val="00D35198"/>
    <w:rsid w:val="00D37A22"/>
    <w:rsid w:val="00D427C3"/>
    <w:rsid w:val="00D42D6F"/>
    <w:rsid w:val="00D444A0"/>
    <w:rsid w:val="00D44932"/>
    <w:rsid w:val="00D4520B"/>
    <w:rsid w:val="00D462AB"/>
    <w:rsid w:val="00D47C16"/>
    <w:rsid w:val="00D502AF"/>
    <w:rsid w:val="00D50764"/>
    <w:rsid w:val="00D50C12"/>
    <w:rsid w:val="00D53830"/>
    <w:rsid w:val="00D54311"/>
    <w:rsid w:val="00D5462D"/>
    <w:rsid w:val="00D551B1"/>
    <w:rsid w:val="00D55889"/>
    <w:rsid w:val="00D64426"/>
    <w:rsid w:val="00D656EE"/>
    <w:rsid w:val="00D65751"/>
    <w:rsid w:val="00D7021B"/>
    <w:rsid w:val="00D711C4"/>
    <w:rsid w:val="00D73C57"/>
    <w:rsid w:val="00D748AC"/>
    <w:rsid w:val="00D74CD2"/>
    <w:rsid w:val="00D75E75"/>
    <w:rsid w:val="00D77A56"/>
    <w:rsid w:val="00D80A8F"/>
    <w:rsid w:val="00D81420"/>
    <w:rsid w:val="00D81A56"/>
    <w:rsid w:val="00D81F10"/>
    <w:rsid w:val="00D8279A"/>
    <w:rsid w:val="00D839D5"/>
    <w:rsid w:val="00D874DF"/>
    <w:rsid w:val="00D9033C"/>
    <w:rsid w:val="00D90688"/>
    <w:rsid w:val="00D912C9"/>
    <w:rsid w:val="00D92B27"/>
    <w:rsid w:val="00D930E1"/>
    <w:rsid w:val="00D93962"/>
    <w:rsid w:val="00D9415C"/>
    <w:rsid w:val="00D94D87"/>
    <w:rsid w:val="00D96CDF"/>
    <w:rsid w:val="00D97C93"/>
    <w:rsid w:val="00DA13EC"/>
    <w:rsid w:val="00DA180C"/>
    <w:rsid w:val="00DA2766"/>
    <w:rsid w:val="00DA319A"/>
    <w:rsid w:val="00DA7204"/>
    <w:rsid w:val="00DB0857"/>
    <w:rsid w:val="00DB0D2A"/>
    <w:rsid w:val="00DB3A47"/>
    <w:rsid w:val="00DB5E47"/>
    <w:rsid w:val="00DC1F40"/>
    <w:rsid w:val="00DD14F6"/>
    <w:rsid w:val="00DD1B7E"/>
    <w:rsid w:val="00DD229E"/>
    <w:rsid w:val="00DD3640"/>
    <w:rsid w:val="00DD43B5"/>
    <w:rsid w:val="00DD4717"/>
    <w:rsid w:val="00DD55E0"/>
    <w:rsid w:val="00DD66B0"/>
    <w:rsid w:val="00DD782A"/>
    <w:rsid w:val="00DE1904"/>
    <w:rsid w:val="00DE2C4D"/>
    <w:rsid w:val="00DE2E39"/>
    <w:rsid w:val="00DE3DBB"/>
    <w:rsid w:val="00DE44CA"/>
    <w:rsid w:val="00DE5D1C"/>
    <w:rsid w:val="00DE737B"/>
    <w:rsid w:val="00DF1BD4"/>
    <w:rsid w:val="00DF2C3A"/>
    <w:rsid w:val="00DF3BCE"/>
    <w:rsid w:val="00DF4487"/>
    <w:rsid w:val="00DF4631"/>
    <w:rsid w:val="00E02A25"/>
    <w:rsid w:val="00E0576C"/>
    <w:rsid w:val="00E061EF"/>
    <w:rsid w:val="00E11BA5"/>
    <w:rsid w:val="00E11C13"/>
    <w:rsid w:val="00E132B9"/>
    <w:rsid w:val="00E14375"/>
    <w:rsid w:val="00E14B5D"/>
    <w:rsid w:val="00E15A3F"/>
    <w:rsid w:val="00E16B26"/>
    <w:rsid w:val="00E17BD3"/>
    <w:rsid w:val="00E21EBF"/>
    <w:rsid w:val="00E2355F"/>
    <w:rsid w:val="00E23C48"/>
    <w:rsid w:val="00E319DB"/>
    <w:rsid w:val="00E32CE5"/>
    <w:rsid w:val="00E34F76"/>
    <w:rsid w:val="00E353C3"/>
    <w:rsid w:val="00E35D49"/>
    <w:rsid w:val="00E369B3"/>
    <w:rsid w:val="00E43C67"/>
    <w:rsid w:val="00E444B4"/>
    <w:rsid w:val="00E45B21"/>
    <w:rsid w:val="00E46B99"/>
    <w:rsid w:val="00E46D5B"/>
    <w:rsid w:val="00E47238"/>
    <w:rsid w:val="00E507F9"/>
    <w:rsid w:val="00E52531"/>
    <w:rsid w:val="00E53A01"/>
    <w:rsid w:val="00E54571"/>
    <w:rsid w:val="00E546A2"/>
    <w:rsid w:val="00E562C9"/>
    <w:rsid w:val="00E567C9"/>
    <w:rsid w:val="00E56B6B"/>
    <w:rsid w:val="00E604C4"/>
    <w:rsid w:val="00E604ED"/>
    <w:rsid w:val="00E61300"/>
    <w:rsid w:val="00E61DEF"/>
    <w:rsid w:val="00E65E8F"/>
    <w:rsid w:val="00E7013A"/>
    <w:rsid w:val="00E74F5D"/>
    <w:rsid w:val="00E76034"/>
    <w:rsid w:val="00E76D17"/>
    <w:rsid w:val="00E80A0B"/>
    <w:rsid w:val="00E817E0"/>
    <w:rsid w:val="00E828F9"/>
    <w:rsid w:val="00E831E7"/>
    <w:rsid w:val="00E843B5"/>
    <w:rsid w:val="00E85307"/>
    <w:rsid w:val="00E854E4"/>
    <w:rsid w:val="00E85569"/>
    <w:rsid w:val="00E856E4"/>
    <w:rsid w:val="00E85D92"/>
    <w:rsid w:val="00E85F39"/>
    <w:rsid w:val="00E87FF4"/>
    <w:rsid w:val="00E90C34"/>
    <w:rsid w:val="00E9126F"/>
    <w:rsid w:val="00E914C8"/>
    <w:rsid w:val="00E946A6"/>
    <w:rsid w:val="00E95A63"/>
    <w:rsid w:val="00E969EB"/>
    <w:rsid w:val="00E97EE6"/>
    <w:rsid w:val="00EA0429"/>
    <w:rsid w:val="00EA0995"/>
    <w:rsid w:val="00EA1A94"/>
    <w:rsid w:val="00EA1D43"/>
    <w:rsid w:val="00EA4EC9"/>
    <w:rsid w:val="00EA53CD"/>
    <w:rsid w:val="00EA5965"/>
    <w:rsid w:val="00EA6CFD"/>
    <w:rsid w:val="00EB1D47"/>
    <w:rsid w:val="00EB2536"/>
    <w:rsid w:val="00EB279B"/>
    <w:rsid w:val="00EB302C"/>
    <w:rsid w:val="00EB55E8"/>
    <w:rsid w:val="00EB5D88"/>
    <w:rsid w:val="00EC249E"/>
    <w:rsid w:val="00EC651E"/>
    <w:rsid w:val="00EC6793"/>
    <w:rsid w:val="00EC745E"/>
    <w:rsid w:val="00ED011F"/>
    <w:rsid w:val="00ED0FF7"/>
    <w:rsid w:val="00ED1FB8"/>
    <w:rsid w:val="00ED28AE"/>
    <w:rsid w:val="00ED4870"/>
    <w:rsid w:val="00ED4A6D"/>
    <w:rsid w:val="00ED5CB2"/>
    <w:rsid w:val="00ED5E09"/>
    <w:rsid w:val="00ED6279"/>
    <w:rsid w:val="00ED7337"/>
    <w:rsid w:val="00EE014A"/>
    <w:rsid w:val="00EE0325"/>
    <w:rsid w:val="00EE2543"/>
    <w:rsid w:val="00EE32C8"/>
    <w:rsid w:val="00EE3663"/>
    <w:rsid w:val="00EE76A9"/>
    <w:rsid w:val="00EE7CA8"/>
    <w:rsid w:val="00EE7FA7"/>
    <w:rsid w:val="00EF09BB"/>
    <w:rsid w:val="00EF1093"/>
    <w:rsid w:val="00EF21C3"/>
    <w:rsid w:val="00EF228B"/>
    <w:rsid w:val="00EF2AF8"/>
    <w:rsid w:val="00EF2D46"/>
    <w:rsid w:val="00EF5EC1"/>
    <w:rsid w:val="00EF639B"/>
    <w:rsid w:val="00EF6B9A"/>
    <w:rsid w:val="00EF6E23"/>
    <w:rsid w:val="00F00CD1"/>
    <w:rsid w:val="00F00F51"/>
    <w:rsid w:val="00F0241C"/>
    <w:rsid w:val="00F02F34"/>
    <w:rsid w:val="00F03072"/>
    <w:rsid w:val="00F07F48"/>
    <w:rsid w:val="00F15CAF"/>
    <w:rsid w:val="00F15E5A"/>
    <w:rsid w:val="00F16336"/>
    <w:rsid w:val="00F16739"/>
    <w:rsid w:val="00F16E35"/>
    <w:rsid w:val="00F203BA"/>
    <w:rsid w:val="00F2052B"/>
    <w:rsid w:val="00F21FE3"/>
    <w:rsid w:val="00F2260F"/>
    <w:rsid w:val="00F23369"/>
    <w:rsid w:val="00F234D3"/>
    <w:rsid w:val="00F242AD"/>
    <w:rsid w:val="00F247F2"/>
    <w:rsid w:val="00F320B7"/>
    <w:rsid w:val="00F330CB"/>
    <w:rsid w:val="00F35A9E"/>
    <w:rsid w:val="00F377E9"/>
    <w:rsid w:val="00F42636"/>
    <w:rsid w:val="00F4275C"/>
    <w:rsid w:val="00F42BFC"/>
    <w:rsid w:val="00F44F34"/>
    <w:rsid w:val="00F4633F"/>
    <w:rsid w:val="00F472CE"/>
    <w:rsid w:val="00F5098F"/>
    <w:rsid w:val="00F51597"/>
    <w:rsid w:val="00F515C0"/>
    <w:rsid w:val="00F51FC7"/>
    <w:rsid w:val="00F532E8"/>
    <w:rsid w:val="00F537FF"/>
    <w:rsid w:val="00F546B3"/>
    <w:rsid w:val="00F5565C"/>
    <w:rsid w:val="00F6111C"/>
    <w:rsid w:val="00F612E0"/>
    <w:rsid w:val="00F61647"/>
    <w:rsid w:val="00F66703"/>
    <w:rsid w:val="00F67838"/>
    <w:rsid w:val="00F70820"/>
    <w:rsid w:val="00F710FE"/>
    <w:rsid w:val="00F72AF5"/>
    <w:rsid w:val="00F74205"/>
    <w:rsid w:val="00F74729"/>
    <w:rsid w:val="00F751A0"/>
    <w:rsid w:val="00F752B7"/>
    <w:rsid w:val="00F76A0E"/>
    <w:rsid w:val="00F77C86"/>
    <w:rsid w:val="00F80703"/>
    <w:rsid w:val="00F80948"/>
    <w:rsid w:val="00F80C0A"/>
    <w:rsid w:val="00F81387"/>
    <w:rsid w:val="00F8304D"/>
    <w:rsid w:val="00F833C5"/>
    <w:rsid w:val="00F841B2"/>
    <w:rsid w:val="00F8449B"/>
    <w:rsid w:val="00F84702"/>
    <w:rsid w:val="00F84E85"/>
    <w:rsid w:val="00F85691"/>
    <w:rsid w:val="00F8632B"/>
    <w:rsid w:val="00F86A54"/>
    <w:rsid w:val="00F87094"/>
    <w:rsid w:val="00F87AB3"/>
    <w:rsid w:val="00F913DC"/>
    <w:rsid w:val="00F91BCE"/>
    <w:rsid w:val="00F91DDA"/>
    <w:rsid w:val="00F92DCF"/>
    <w:rsid w:val="00F94182"/>
    <w:rsid w:val="00F956BF"/>
    <w:rsid w:val="00F95AE6"/>
    <w:rsid w:val="00F95E54"/>
    <w:rsid w:val="00F97A5C"/>
    <w:rsid w:val="00F97A9D"/>
    <w:rsid w:val="00FA11D6"/>
    <w:rsid w:val="00FA1DCA"/>
    <w:rsid w:val="00FA2A9B"/>
    <w:rsid w:val="00FA6E7F"/>
    <w:rsid w:val="00FA7114"/>
    <w:rsid w:val="00FB013C"/>
    <w:rsid w:val="00FB0B1B"/>
    <w:rsid w:val="00FB2379"/>
    <w:rsid w:val="00FB2720"/>
    <w:rsid w:val="00FB680E"/>
    <w:rsid w:val="00FC0065"/>
    <w:rsid w:val="00FC0367"/>
    <w:rsid w:val="00FC05EE"/>
    <w:rsid w:val="00FC0C65"/>
    <w:rsid w:val="00FC33C5"/>
    <w:rsid w:val="00FC3AEE"/>
    <w:rsid w:val="00FC4D4E"/>
    <w:rsid w:val="00FC5889"/>
    <w:rsid w:val="00FC58A8"/>
    <w:rsid w:val="00FC69ED"/>
    <w:rsid w:val="00FC6A3B"/>
    <w:rsid w:val="00FC6A78"/>
    <w:rsid w:val="00FD006A"/>
    <w:rsid w:val="00FD08F0"/>
    <w:rsid w:val="00FD1275"/>
    <w:rsid w:val="00FD1287"/>
    <w:rsid w:val="00FD1A99"/>
    <w:rsid w:val="00FD3730"/>
    <w:rsid w:val="00FD4806"/>
    <w:rsid w:val="00FD5CBB"/>
    <w:rsid w:val="00FD5D4A"/>
    <w:rsid w:val="00FD6EB7"/>
    <w:rsid w:val="00FE002E"/>
    <w:rsid w:val="00FE0C0D"/>
    <w:rsid w:val="00FE2297"/>
    <w:rsid w:val="00FE26D4"/>
    <w:rsid w:val="00FE2AB4"/>
    <w:rsid w:val="00FE515A"/>
    <w:rsid w:val="00FE5490"/>
    <w:rsid w:val="00FE5624"/>
    <w:rsid w:val="00FE5FBF"/>
    <w:rsid w:val="00FE6619"/>
    <w:rsid w:val="00FE6C25"/>
    <w:rsid w:val="00FF0358"/>
    <w:rsid w:val="00FF0964"/>
    <w:rsid w:val="00FF16F2"/>
    <w:rsid w:val="00FF172B"/>
    <w:rsid w:val="00FF272C"/>
    <w:rsid w:val="00FF28C9"/>
    <w:rsid w:val="00FF31FB"/>
    <w:rsid w:val="00FF3B7F"/>
    <w:rsid w:val="01000862"/>
    <w:rsid w:val="0177224C"/>
    <w:rsid w:val="021356D7"/>
    <w:rsid w:val="026239EE"/>
    <w:rsid w:val="027E4323"/>
    <w:rsid w:val="02A85CAD"/>
    <w:rsid w:val="02FB0627"/>
    <w:rsid w:val="03027A61"/>
    <w:rsid w:val="032B7769"/>
    <w:rsid w:val="03E21F3F"/>
    <w:rsid w:val="03EF34D8"/>
    <w:rsid w:val="04812C94"/>
    <w:rsid w:val="04833F38"/>
    <w:rsid w:val="055152D2"/>
    <w:rsid w:val="061D405E"/>
    <w:rsid w:val="080F4D1A"/>
    <w:rsid w:val="08646A5E"/>
    <w:rsid w:val="0879301D"/>
    <w:rsid w:val="08844BC4"/>
    <w:rsid w:val="088F6EFA"/>
    <w:rsid w:val="08C31759"/>
    <w:rsid w:val="08ED18C0"/>
    <w:rsid w:val="090924E6"/>
    <w:rsid w:val="091B0781"/>
    <w:rsid w:val="09257B9D"/>
    <w:rsid w:val="095E1A98"/>
    <w:rsid w:val="0A1F1FBB"/>
    <w:rsid w:val="0A2830BA"/>
    <w:rsid w:val="0AB02AAF"/>
    <w:rsid w:val="0AC53182"/>
    <w:rsid w:val="0B460D83"/>
    <w:rsid w:val="0BBE2F7E"/>
    <w:rsid w:val="0BF85E65"/>
    <w:rsid w:val="0C052B37"/>
    <w:rsid w:val="0C29319F"/>
    <w:rsid w:val="0C3435B3"/>
    <w:rsid w:val="0CBC6CC5"/>
    <w:rsid w:val="0D2802EF"/>
    <w:rsid w:val="0D5B3581"/>
    <w:rsid w:val="0DCC4ACE"/>
    <w:rsid w:val="0DD92AA9"/>
    <w:rsid w:val="0E07540C"/>
    <w:rsid w:val="0E1208FF"/>
    <w:rsid w:val="0E2B43C8"/>
    <w:rsid w:val="0E3F1F3C"/>
    <w:rsid w:val="0E3F44BF"/>
    <w:rsid w:val="0E882A0D"/>
    <w:rsid w:val="0ED55D81"/>
    <w:rsid w:val="0EDC3D8F"/>
    <w:rsid w:val="0EE35F94"/>
    <w:rsid w:val="0F787D5D"/>
    <w:rsid w:val="0FB957FE"/>
    <w:rsid w:val="0FE34B5D"/>
    <w:rsid w:val="106C5A8A"/>
    <w:rsid w:val="10AD206C"/>
    <w:rsid w:val="111F4192"/>
    <w:rsid w:val="11AA6F23"/>
    <w:rsid w:val="11DB61DE"/>
    <w:rsid w:val="120F0DB6"/>
    <w:rsid w:val="121B07DE"/>
    <w:rsid w:val="12490FC6"/>
    <w:rsid w:val="12BB6636"/>
    <w:rsid w:val="12D84CDE"/>
    <w:rsid w:val="12E063EF"/>
    <w:rsid w:val="12E47F8C"/>
    <w:rsid w:val="12EE592D"/>
    <w:rsid w:val="131B205D"/>
    <w:rsid w:val="133F6B8B"/>
    <w:rsid w:val="13CD4563"/>
    <w:rsid w:val="13D12FFA"/>
    <w:rsid w:val="14470165"/>
    <w:rsid w:val="146A2CEB"/>
    <w:rsid w:val="14B168BE"/>
    <w:rsid w:val="14CD6314"/>
    <w:rsid w:val="14E71A21"/>
    <w:rsid w:val="154028EB"/>
    <w:rsid w:val="15563010"/>
    <w:rsid w:val="159E1024"/>
    <w:rsid w:val="15C167CC"/>
    <w:rsid w:val="16B43D20"/>
    <w:rsid w:val="16C827A2"/>
    <w:rsid w:val="16D32917"/>
    <w:rsid w:val="16F40F51"/>
    <w:rsid w:val="170D67CC"/>
    <w:rsid w:val="17656212"/>
    <w:rsid w:val="178F5E04"/>
    <w:rsid w:val="17945F5F"/>
    <w:rsid w:val="17C25C69"/>
    <w:rsid w:val="17EE6C65"/>
    <w:rsid w:val="18925140"/>
    <w:rsid w:val="18D32B72"/>
    <w:rsid w:val="19604B8C"/>
    <w:rsid w:val="197A7498"/>
    <w:rsid w:val="19967621"/>
    <w:rsid w:val="19AF3396"/>
    <w:rsid w:val="19CC2CD3"/>
    <w:rsid w:val="19ED04D7"/>
    <w:rsid w:val="19F53CE9"/>
    <w:rsid w:val="19FE3A55"/>
    <w:rsid w:val="1ABF2B9E"/>
    <w:rsid w:val="1AD6512F"/>
    <w:rsid w:val="1B254B5F"/>
    <w:rsid w:val="1C453421"/>
    <w:rsid w:val="1C5D06EC"/>
    <w:rsid w:val="1C6861A0"/>
    <w:rsid w:val="1D126E50"/>
    <w:rsid w:val="1D781BC1"/>
    <w:rsid w:val="1DAE1F5C"/>
    <w:rsid w:val="1F927A05"/>
    <w:rsid w:val="1F9968C3"/>
    <w:rsid w:val="1FB62D8A"/>
    <w:rsid w:val="20294EC8"/>
    <w:rsid w:val="206A32A4"/>
    <w:rsid w:val="209359A1"/>
    <w:rsid w:val="20B05B84"/>
    <w:rsid w:val="20FE4380"/>
    <w:rsid w:val="21133D2E"/>
    <w:rsid w:val="21D903C7"/>
    <w:rsid w:val="2215469B"/>
    <w:rsid w:val="22304D16"/>
    <w:rsid w:val="22F86050"/>
    <w:rsid w:val="2303523C"/>
    <w:rsid w:val="23664E05"/>
    <w:rsid w:val="23A823EF"/>
    <w:rsid w:val="23BE34D9"/>
    <w:rsid w:val="242F535D"/>
    <w:rsid w:val="24633593"/>
    <w:rsid w:val="24F0694D"/>
    <w:rsid w:val="251435D7"/>
    <w:rsid w:val="254B5E15"/>
    <w:rsid w:val="25BD11E4"/>
    <w:rsid w:val="25D53EA4"/>
    <w:rsid w:val="25E40B58"/>
    <w:rsid w:val="26157BE6"/>
    <w:rsid w:val="264D089D"/>
    <w:rsid w:val="26AD3151"/>
    <w:rsid w:val="26F71585"/>
    <w:rsid w:val="2701041F"/>
    <w:rsid w:val="273A05E4"/>
    <w:rsid w:val="2758282A"/>
    <w:rsid w:val="280007B7"/>
    <w:rsid w:val="28093DB0"/>
    <w:rsid w:val="28144D04"/>
    <w:rsid w:val="2848518F"/>
    <w:rsid w:val="28723CF4"/>
    <w:rsid w:val="28B444CE"/>
    <w:rsid w:val="28BF5800"/>
    <w:rsid w:val="28E0108E"/>
    <w:rsid w:val="290D077F"/>
    <w:rsid w:val="296C6CB5"/>
    <w:rsid w:val="297F3609"/>
    <w:rsid w:val="299935E2"/>
    <w:rsid w:val="29AB04A2"/>
    <w:rsid w:val="29AE6CC1"/>
    <w:rsid w:val="29B976D0"/>
    <w:rsid w:val="2A221D5C"/>
    <w:rsid w:val="2AB73B32"/>
    <w:rsid w:val="2B4200B1"/>
    <w:rsid w:val="2BD77D2A"/>
    <w:rsid w:val="2C192CDB"/>
    <w:rsid w:val="2C546BD1"/>
    <w:rsid w:val="2C5626BB"/>
    <w:rsid w:val="2C657956"/>
    <w:rsid w:val="2C720554"/>
    <w:rsid w:val="2CE576DB"/>
    <w:rsid w:val="2CE97616"/>
    <w:rsid w:val="2CF7592E"/>
    <w:rsid w:val="2D4B391E"/>
    <w:rsid w:val="2DE743EB"/>
    <w:rsid w:val="2E1F289B"/>
    <w:rsid w:val="2E4F165A"/>
    <w:rsid w:val="2E5B756D"/>
    <w:rsid w:val="2EA05CBB"/>
    <w:rsid w:val="2ECE6769"/>
    <w:rsid w:val="2F1D30CC"/>
    <w:rsid w:val="2F445456"/>
    <w:rsid w:val="2FB6746A"/>
    <w:rsid w:val="2FF86A8E"/>
    <w:rsid w:val="300538D8"/>
    <w:rsid w:val="304161A8"/>
    <w:rsid w:val="306637A3"/>
    <w:rsid w:val="30970D7F"/>
    <w:rsid w:val="30B37460"/>
    <w:rsid w:val="30EF14DB"/>
    <w:rsid w:val="3105349E"/>
    <w:rsid w:val="310F7D5C"/>
    <w:rsid w:val="315F2CD7"/>
    <w:rsid w:val="317171A6"/>
    <w:rsid w:val="31AF3D75"/>
    <w:rsid w:val="31D90098"/>
    <w:rsid w:val="32003F79"/>
    <w:rsid w:val="32197714"/>
    <w:rsid w:val="34596A78"/>
    <w:rsid w:val="348D0C55"/>
    <w:rsid w:val="34EA5F2F"/>
    <w:rsid w:val="35130680"/>
    <w:rsid w:val="351364A7"/>
    <w:rsid w:val="35553885"/>
    <w:rsid w:val="364C649F"/>
    <w:rsid w:val="36B43B0F"/>
    <w:rsid w:val="37280270"/>
    <w:rsid w:val="37295002"/>
    <w:rsid w:val="376908BC"/>
    <w:rsid w:val="378D7201"/>
    <w:rsid w:val="38A87D40"/>
    <w:rsid w:val="38EB7525"/>
    <w:rsid w:val="393F06AD"/>
    <w:rsid w:val="39425D07"/>
    <w:rsid w:val="394B1C7A"/>
    <w:rsid w:val="398937B0"/>
    <w:rsid w:val="39D43839"/>
    <w:rsid w:val="39F227FE"/>
    <w:rsid w:val="39F3606A"/>
    <w:rsid w:val="3A5117DC"/>
    <w:rsid w:val="3A5D106E"/>
    <w:rsid w:val="3A680889"/>
    <w:rsid w:val="3B535B4C"/>
    <w:rsid w:val="3BC5459D"/>
    <w:rsid w:val="3BE320AA"/>
    <w:rsid w:val="3C0955E9"/>
    <w:rsid w:val="3CA41B36"/>
    <w:rsid w:val="3CC15F77"/>
    <w:rsid w:val="3D7108C3"/>
    <w:rsid w:val="3DC7486F"/>
    <w:rsid w:val="3DE029A3"/>
    <w:rsid w:val="3E4175E3"/>
    <w:rsid w:val="3E503499"/>
    <w:rsid w:val="3F505E76"/>
    <w:rsid w:val="3F53351E"/>
    <w:rsid w:val="3F7B2811"/>
    <w:rsid w:val="3FE230E7"/>
    <w:rsid w:val="3FF67F86"/>
    <w:rsid w:val="403A6807"/>
    <w:rsid w:val="406F780D"/>
    <w:rsid w:val="409B6793"/>
    <w:rsid w:val="40B478CC"/>
    <w:rsid w:val="40EF290E"/>
    <w:rsid w:val="40FB6021"/>
    <w:rsid w:val="410E62F6"/>
    <w:rsid w:val="416D49D0"/>
    <w:rsid w:val="41A632C6"/>
    <w:rsid w:val="41AD3D2A"/>
    <w:rsid w:val="41B7460D"/>
    <w:rsid w:val="41DC3B3C"/>
    <w:rsid w:val="42662959"/>
    <w:rsid w:val="42BE5F6E"/>
    <w:rsid w:val="42F570E5"/>
    <w:rsid w:val="436332C1"/>
    <w:rsid w:val="43794EF4"/>
    <w:rsid w:val="43862991"/>
    <w:rsid w:val="43C5587E"/>
    <w:rsid w:val="43DB64DB"/>
    <w:rsid w:val="44172ECE"/>
    <w:rsid w:val="444E4CDA"/>
    <w:rsid w:val="444F6635"/>
    <w:rsid w:val="446E1CB0"/>
    <w:rsid w:val="44C269DC"/>
    <w:rsid w:val="44E1385A"/>
    <w:rsid w:val="44E818F3"/>
    <w:rsid w:val="44FD0680"/>
    <w:rsid w:val="458B0AA9"/>
    <w:rsid w:val="45DB5B0C"/>
    <w:rsid w:val="46094868"/>
    <w:rsid w:val="47474EBB"/>
    <w:rsid w:val="475C4365"/>
    <w:rsid w:val="47C03253"/>
    <w:rsid w:val="47E867F2"/>
    <w:rsid w:val="47E9522F"/>
    <w:rsid w:val="48033C6A"/>
    <w:rsid w:val="48123E37"/>
    <w:rsid w:val="481D53F3"/>
    <w:rsid w:val="484254C5"/>
    <w:rsid w:val="48553B41"/>
    <w:rsid w:val="486800E4"/>
    <w:rsid w:val="4872329A"/>
    <w:rsid w:val="4879490A"/>
    <w:rsid w:val="48A23151"/>
    <w:rsid w:val="48A32F5E"/>
    <w:rsid w:val="48C4060E"/>
    <w:rsid w:val="48C45693"/>
    <w:rsid w:val="48D93D1B"/>
    <w:rsid w:val="48EE5DC4"/>
    <w:rsid w:val="49380081"/>
    <w:rsid w:val="4999732E"/>
    <w:rsid w:val="49D5301C"/>
    <w:rsid w:val="4A2711EF"/>
    <w:rsid w:val="4A75070C"/>
    <w:rsid w:val="4B1D5B4E"/>
    <w:rsid w:val="4B9372A5"/>
    <w:rsid w:val="4BAF5421"/>
    <w:rsid w:val="4BE063A8"/>
    <w:rsid w:val="4C621D0C"/>
    <w:rsid w:val="4C902DD0"/>
    <w:rsid w:val="4C9B61F3"/>
    <w:rsid w:val="4D8D66B2"/>
    <w:rsid w:val="4D93349E"/>
    <w:rsid w:val="4DD578F0"/>
    <w:rsid w:val="4DEE0CEA"/>
    <w:rsid w:val="4E563D55"/>
    <w:rsid w:val="4E982135"/>
    <w:rsid w:val="4F1108FE"/>
    <w:rsid w:val="4F1C4F7B"/>
    <w:rsid w:val="4FD13C0A"/>
    <w:rsid w:val="50555C96"/>
    <w:rsid w:val="50F06A7D"/>
    <w:rsid w:val="51194322"/>
    <w:rsid w:val="511C737F"/>
    <w:rsid w:val="513C481F"/>
    <w:rsid w:val="517B4C52"/>
    <w:rsid w:val="521031E4"/>
    <w:rsid w:val="5225109E"/>
    <w:rsid w:val="52C125C6"/>
    <w:rsid w:val="52E1143D"/>
    <w:rsid w:val="5314694D"/>
    <w:rsid w:val="53923BE5"/>
    <w:rsid w:val="53B17CFB"/>
    <w:rsid w:val="53CB4612"/>
    <w:rsid w:val="53D80902"/>
    <w:rsid w:val="54242DB3"/>
    <w:rsid w:val="54427BC2"/>
    <w:rsid w:val="54646BF9"/>
    <w:rsid w:val="5477592A"/>
    <w:rsid w:val="54A051C3"/>
    <w:rsid w:val="54A23E3F"/>
    <w:rsid w:val="54B97F02"/>
    <w:rsid w:val="54F86C5A"/>
    <w:rsid w:val="5538438A"/>
    <w:rsid w:val="55912E74"/>
    <w:rsid w:val="55983D31"/>
    <w:rsid w:val="55B24EB6"/>
    <w:rsid w:val="55BB188E"/>
    <w:rsid w:val="560F1DFB"/>
    <w:rsid w:val="561E6547"/>
    <w:rsid w:val="566A31FD"/>
    <w:rsid w:val="56EF64BC"/>
    <w:rsid w:val="56F75B8A"/>
    <w:rsid w:val="57141C88"/>
    <w:rsid w:val="57444486"/>
    <w:rsid w:val="57F9770B"/>
    <w:rsid w:val="582C388A"/>
    <w:rsid w:val="58456036"/>
    <w:rsid w:val="58591DE7"/>
    <w:rsid w:val="587F73DC"/>
    <w:rsid w:val="58AC7402"/>
    <w:rsid w:val="59027CFB"/>
    <w:rsid w:val="59451299"/>
    <w:rsid w:val="59A322C4"/>
    <w:rsid w:val="59FC7866"/>
    <w:rsid w:val="5A0E7D47"/>
    <w:rsid w:val="5A135D0F"/>
    <w:rsid w:val="5A6C135E"/>
    <w:rsid w:val="5A73549A"/>
    <w:rsid w:val="5AA953D4"/>
    <w:rsid w:val="5AFE0392"/>
    <w:rsid w:val="5B8E7426"/>
    <w:rsid w:val="5BD11508"/>
    <w:rsid w:val="5BEA1AED"/>
    <w:rsid w:val="5CD970CD"/>
    <w:rsid w:val="5D946397"/>
    <w:rsid w:val="5DD60B33"/>
    <w:rsid w:val="5E106C93"/>
    <w:rsid w:val="5E87674C"/>
    <w:rsid w:val="5E9E1CC8"/>
    <w:rsid w:val="5F5A378D"/>
    <w:rsid w:val="5F735A8E"/>
    <w:rsid w:val="5F865E0D"/>
    <w:rsid w:val="5FC56C7A"/>
    <w:rsid w:val="60320467"/>
    <w:rsid w:val="604102DB"/>
    <w:rsid w:val="604D4FAA"/>
    <w:rsid w:val="605C4C58"/>
    <w:rsid w:val="60BC4D79"/>
    <w:rsid w:val="612A7EAD"/>
    <w:rsid w:val="62100AB8"/>
    <w:rsid w:val="62565386"/>
    <w:rsid w:val="62A31959"/>
    <w:rsid w:val="62D43FFD"/>
    <w:rsid w:val="632163E1"/>
    <w:rsid w:val="63233C5E"/>
    <w:rsid w:val="637B45E5"/>
    <w:rsid w:val="642A3065"/>
    <w:rsid w:val="645849FF"/>
    <w:rsid w:val="64895CA4"/>
    <w:rsid w:val="655E0308"/>
    <w:rsid w:val="65667E8A"/>
    <w:rsid w:val="657A260E"/>
    <w:rsid w:val="65A2653D"/>
    <w:rsid w:val="65CF5A8A"/>
    <w:rsid w:val="661012A6"/>
    <w:rsid w:val="66F828B1"/>
    <w:rsid w:val="67430DF9"/>
    <w:rsid w:val="67551241"/>
    <w:rsid w:val="67625890"/>
    <w:rsid w:val="676E489A"/>
    <w:rsid w:val="67A8322D"/>
    <w:rsid w:val="68352BC7"/>
    <w:rsid w:val="683668C0"/>
    <w:rsid w:val="684603F8"/>
    <w:rsid w:val="684C7F79"/>
    <w:rsid w:val="68B3498A"/>
    <w:rsid w:val="692140CD"/>
    <w:rsid w:val="6A0A4908"/>
    <w:rsid w:val="6A170517"/>
    <w:rsid w:val="6A2E278B"/>
    <w:rsid w:val="6A3B150F"/>
    <w:rsid w:val="6A666B2E"/>
    <w:rsid w:val="6AAC28FC"/>
    <w:rsid w:val="6AE23347"/>
    <w:rsid w:val="6AF53607"/>
    <w:rsid w:val="6AFD4E7F"/>
    <w:rsid w:val="6B4B5AD9"/>
    <w:rsid w:val="6B5A7EA5"/>
    <w:rsid w:val="6B7D7849"/>
    <w:rsid w:val="6B925121"/>
    <w:rsid w:val="6C30087F"/>
    <w:rsid w:val="6CE538F8"/>
    <w:rsid w:val="6CEC0058"/>
    <w:rsid w:val="6D0B3A3D"/>
    <w:rsid w:val="6D4C7EE2"/>
    <w:rsid w:val="6D941F4D"/>
    <w:rsid w:val="6E0076E6"/>
    <w:rsid w:val="6E4773CF"/>
    <w:rsid w:val="6E842446"/>
    <w:rsid w:val="6F832EEA"/>
    <w:rsid w:val="704D1020"/>
    <w:rsid w:val="70914CB3"/>
    <w:rsid w:val="70A85E11"/>
    <w:rsid w:val="70CF2BDD"/>
    <w:rsid w:val="70D24BF4"/>
    <w:rsid w:val="715B79EB"/>
    <w:rsid w:val="71953A6F"/>
    <w:rsid w:val="71AA0427"/>
    <w:rsid w:val="71B35727"/>
    <w:rsid w:val="71CA1C3A"/>
    <w:rsid w:val="72357F5F"/>
    <w:rsid w:val="7237031A"/>
    <w:rsid w:val="727C4BFF"/>
    <w:rsid w:val="72C73B5C"/>
    <w:rsid w:val="72E562C3"/>
    <w:rsid w:val="73501133"/>
    <w:rsid w:val="73572572"/>
    <w:rsid w:val="73672715"/>
    <w:rsid w:val="73B200F8"/>
    <w:rsid w:val="73B5263C"/>
    <w:rsid w:val="747F0394"/>
    <w:rsid w:val="74F36EA6"/>
    <w:rsid w:val="74FD3ED6"/>
    <w:rsid w:val="751619A5"/>
    <w:rsid w:val="752A20BA"/>
    <w:rsid w:val="75564735"/>
    <w:rsid w:val="758130E7"/>
    <w:rsid w:val="758547B1"/>
    <w:rsid w:val="758A0646"/>
    <w:rsid w:val="75E47659"/>
    <w:rsid w:val="75FE56EB"/>
    <w:rsid w:val="762C50AC"/>
    <w:rsid w:val="76621CDC"/>
    <w:rsid w:val="76676D67"/>
    <w:rsid w:val="768A47A1"/>
    <w:rsid w:val="77090149"/>
    <w:rsid w:val="77114EDB"/>
    <w:rsid w:val="77372873"/>
    <w:rsid w:val="774C1699"/>
    <w:rsid w:val="77F23675"/>
    <w:rsid w:val="782F56EE"/>
    <w:rsid w:val="78582351"/>
    <w:rsid w:val="78B10E02"/>
    <w:rsid w:val="78BB0AD9"/>
    <w:rsid w:val="798C5E28"/>
    <w:rsid w:val="79BF7568"/>
    <w:rsid w:val="79E54832"/>
    <w:rsid w:val="7A325784"/>
    <w:rsid w:val="7A68222D"/>
    <w:rsid w:val="7A744DE8"/>
    <w:rsid w:val="7AD73DAF"/>
    <w:rsid w:val="7B0E2616"/>
    <w:rsid w:val="7B6D56BC"/>
    <w:rsid w:val="7B92240C"/>
    <w:rsid w:val="7BD96A0A"/>
    <w:rsid w:val="7C2E50CB"/>
    <w:rsid w:val="7C9222B0"/>
    <w:rsid w:val="7CB5749A"/>
    <w:rsid w:val="7D202AD7"/>
    <w:rsid w:val="7D56662F"/>
    <w:rsid w:val="7D9B16F7"/>
    <w:rsid w:val="7DF81DC2"/>
    <w:rsid w:val="7E146F7A"/>
    <w:rsid w:val="7E21207C"/>
    <w:rsid w:val="7E705220"/>
    <w:rsid w:val="7F6E50AD"/>
    <w:rsid w:val="7F98117D"/>
    <w:rsid w:val="7FB2230C"/>
    <w:rsid w:val="7FBB09A4"/>
    <w:rsid w:val="7FF04B7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7B46623"/>
  <w15:docId w15:val="{052B649E-B102-486D-B8D2-78997455C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line="276" w:lineRule="auto"/>
      <w:textAlignment w:val="baseline"/>
    </w:pPr>
    <w:rPr>
      <w:rFonts w:eastAsia="SimSu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line="276" w:lineRule="auto"/>
      <w:ind w:left="1134" w:hanging="1134"/>
      <w:textAlignment w:val="baseline"/>
      <w:outlineLvl w:val="0"/>
    </w:pPr>
    <w:rPr>
      <w:rFonts w:ascii="Arial" w:eastAsia="SimSu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200" w:line="276" w:lineRule="auto"/>
      <w:ind w:left="567" w:right="425" w:hanging="567"/>
      <w:textAlignment w:val="baseline"/>
    </w:pPr>
    <w:rPr>
      <w:rFonts w:eastAsia="SimSu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spacing w:after="200" w:line="276" w:lineRule="auto"/>
      <w:textAlignment w:val="baseline"/>
    </w:pPr>
    <w:rPr>
      <w:rFonts w:ascii="Arial" w:eastAsia="SimSun" w:hAnsi="Arial"/>
      <w:b/>
      <w:sz w:val="18"/>
      <w:lang w:val="en-US"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table" w:styleId="TableGrid">
    <w:name w:val="Table Grid"/>
    <w:basedOn w:val="TableNormal"/>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sh">
    <w:name w:val="hsh_正文"/>
    <w:basedOn w:val="Normal"/>
    <w:link w:val="hshChar"/>
    <w:qFormat/>
    <w:pPr>
      <w:overflowPunct/>
      <w:autoSpaceDE/>
      <w:autoSpaceDN/>
      <w:adjustRightInd/>
      <w:spacing w:beforeLines="50" w:afterLines="50" w:line="360" w:lineRule="exact"/>
      <w:textAlignment w:val="auto"/>
    </w:pPr>
    <w:rPr>
      <w:rFonts w:ascii="Times" w:hAnsi="Times"/>
      <w:sz w:val="21"/>
      <w:szCs w:val="24"/>
    </w:rPr>
  </w:style>
  <w:style w:type="character" w:customStyle="1" w:styleId="hshChar">
    <w:name w:val="hsh_正文 Char"/>
    <w:basedOn w:val="DefaultParagraphFont"/>
    <w:link w:val="hsh"/>
    <w:qFormat/>
    <w:rPr>
      <w:rFonts w:ascii="Times" w:eastAsia="SimSun" w:hAnsi="Times"/>
      <w:sz w:val="21"/>
      <w:szCs w:val="24"/>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SimSun"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eastAsia="SimSun" w:hAnsi="Arial"/>
      <w:lang w:val="en-US"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200" w:line="180" w:lineRule="exact"/>
      <w:textAlignment w:val="baseline"/>
    </w:pPr>
    <w:rPr>
      <w:rFonts w:ascii="Courier New" w:eastAsia="SimSun"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SimSun"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eastAsia="SimSun"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eastAsia="SimSun"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spacing w:after="200" w:line="276" w:lineRule="auto"/>
      <w:textAlignment w:val="baseline"/>
    </w:pPr>
    <w:rPr>
      <w:rFonts w:ascii="Arial" w:eastAsia="SimSun"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eastAsia="SimSun"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eastAsia="SimSun" w:hAnsi="Arial"/>
      <w:lang w:val="en-US"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MS Mincho" w:hAnsi="Arial"/>
      <w:lang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pPr>
      <w:spacing w:after="200" w:line="276" w:lineRule="auto"/>
    </w:pPr>
    <w:rPr>
      <w:rFonts w:eastAsia="SimSun"/>
      <w:lang w:eastAsia="en-US"/>
    </w:rPr>
  </w:style>
  <w:style w:type="paragraph" w:customStyle="1" w:styleId="ListParagraph1">
    <w:name w:val="List Paragraph1"/>
    <w:basedOn w:val="Normal"/>
    <w:uiPriority w:val="72"/>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pple-converted-space">
    <w:name w:val="apple-converted-space"/>
    <w:basedOn w:val="DefaultParagraphFont"/>
    <w:qFormat/>
  </w:style>
  <w:style w:type="character" w:customStyle="1" w:styleId="a">
    <w:name w:val="首标题"/>
    <w:qFormat/>
    <w:rPr>
      <w:rFonts w:ascii="Arial" w:eastAsia="SimSun" w:hAnsi="Arial"/>
      <w:sz w:val="24"/>
    </w:rPr>
  </w:style>
  <w:style w:type="paragraph" w:customStyle="1" w:styleId="hsh2">
    <w:name w:val="hsh_编号2"/>
    <w:basedOn w:val="hsh"/>
    <w:next w:val="hsh"/>
    <w:link w:val="hsh2Char"/>
    <w:qFormat/>
    <w:pPr>
      <w:numPr>
        <w:numId w:val="1"/>
      </w:numPr>
      <w:spacing w:before="156" w:after="156"/>
      <w:ind w:left="857"/>
    </w:pPr>
    <w:rPr>
      <w:lang w:eastAsia="zh-CN"/>
    </w:rPr>
  </w:style>
  <w:style w:type="character" w:customStyle="1" w:styleId="hsh2Char">
    <w:name w:val="hsh_编号2 Char"/>
    <w:basedOn w:val="hshChar"/>
    <w:link w:val="hsh2"/>
    <w:qFormat/>
    <w:rPr>
      <w:rFonts w:ascii="Times" w:eastAsia="SimSun" w:hAnsi="Times"/>
      <w:sz w:val="21"/>
      <w:szCs w:val="24"/>
      <w:lang w:val="en-GB" w:eastAsia="en-US"/>
    </w:rPr>
  </w:style>
  <w:style w:type="paragraph" w:customStyle="1" w:styleId="YJ--">
    <w:name w:val="YJ--正文"/>
    <w:basedOn w:val="Normal"/>
    <w:qFormat/>
    <w:pPr>
      <w:widowControl w:val="0"/>
      <w:overflowPunct/>
      <w:autoSpaceDE/>
      <w:autoSpaceDN/>
      <w:adjustRightInd/>
      <w:spacing w:before="156" w:after="156" w:line="360" w:lineRule="auto"/>
      <w:ind w:firstLineChars="200" w:firstLine="420"/>
      <w:jc w:val="both"/>
      <w:textAlignment w:val="auto"/>
    </w:pPr>
    <w:rPr>
      <w:rFonts w:cs="SimSun"/>
      <w:kern w:val="2"/>
      <w:sz w:val="21"/>
      <w:lang w:val="en-US" w:eastAsia="zh-CN"/>
    </w:rPr>
  </w:style>
  <w:style w:type="character" w:customStyle="1" w:styleId="B1Char1">
    <w:name w:val="B1 Char1"/>
    <w:link w:val="B1"/>
    <w:qFormat/>
    <w:rPr>
      <w:rFonts w:eastAsia="SimSun"/>
      <w:lang w:val="en-GB" w:eastAsia="en-US"/>
    </w:rPr>
  </w:style>
  <w:style w:type="character" w:customStyle="1" w:styleId="B2Char">
    <w:name w:val="B2 Char"/>
    <w:link w:val="B2"/>
    <w:qFormat/>
    <w:rPr>
      <w:rFonts w:eastAsia="SimSun"/>
      <w:lang w:val="en-GB" w:eastAsia="en-US"/>
    </w:rPr>
  </w:style>
  <w:style w:type="character" w:customStyle="1" w:styleId="TACChar">
    <w:name w:val="TAC Char"/>
    <w:link w:val="TAC"/>
    <w:qFormat/>
    <w:rPr>
      <w:rFonts w:ascii="Arial" w:eastAsia="SimSun" w:hAnsi="Arial"/>
      <w:sz w:val="18"/>
      <w:lang w:val="en-GB" w:eastAsia="en-US"/>
    </w:rPr>
  </w:style>
  <w:style w:type="character" w:customStyle="1" w:styleId="TAHCar">
    <w:name w:val="TAH Car"/>
    <w:link w:val="TAH"/>
    <w:qFormat/>
    <w:rPr>
      <w:rFonts w:ascii="Arial" w:eastAsia="SimSun" w:hAnsi="Arial"/>
      <w:b/>
      <w:sz w:val="18"/>
      <w:lang w:val="en-GB" w:eastAsia="en-US"/>
    </w:rPr>
  </w:style>
  <w:style w:type="character" w:customStyle="1" w:styleId="TALCar">
    <w:name w:val="TAL Car"/>
    <w:link w:val="TAL"/>
    <w:qFormat/>
    <w:rPr>
      <w:rFonts w:ascii="Arial" w:eastAsia="SimSun" w:hAnsi="Arial"/>
      <w:sz w:val="18"/>
      <w:lang w:val="en-GB" w:eastAsia="en-US"/>
    </w:rPr>
  </w:style>
  <w:style w:type="paragraph" w:customStyle="1" w:styleId="ListParagraph2">
    <w:name w:val="List Paragraph2"/>
    <w:basedOn w:val="Normal"/>
    <w:uiPriority w:val="99"/>
    <w:unhideWhenUsed/>
    <w:qFormat/>
    <w:pPr>
      <w:ind w:firstLineChars="200" w:firstLine="420"/>
    </w:pPr>
  </w:style>
  <w:style w:type="paragraph" w:customStyle="1" w:styleId="3GPPNormalText">
    <w:name w:val="3GPP Normal Text"/>
    <w:basedOn w:val="BodyText"/>
    <w:link w:val="3GPPNormalTextChar"/>
    <w:qFormat/>
    <w:pPr>
      <w:overflowPunct/>
      <w:autoSpaceDE/>
      <w:autoSpaceDN/>
      <w:adjustRightInd/>
      <w:spacing w:before="156" w:after="156" w:line="240" w:lineRule="auto"/>
      <w:textAlignment w:val="auto"/>
    </w:pPr>
    <w:rPr>
      <w:rFonts w:eastAsia="MS Mincho"/>
      <w:szCs w:val="24"/>
      <w:lang w:val="en-US"/>
    </w:rPr>
  </w:style>
  <w:style w:type="character" w:customStyle="1" w:styleId="3GPPNormalTextChar">
    <w:name w:val="3GPP Normal Text Char"/>
    <w:link w:val="3GPPNormalText"/>
    <w:qFormat/>
    <w:rPr>
      <w:rFonts w:eastAsia="MS Mincho"/>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1C9870-EFF9-459A-AC3F-E2FB19CC9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9</Pages>
  <Words>2623</Words>
  <Characters>14956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lastModifiedBy>Carolyn TAYLOR</cp:lastModifiedBy>
  <cp:revision>2</cp:revision>
  <cp:lastPrinted>2016-01-21T00:16:00Z</cp:lastPrinted>
  <dcterms:created xsi:type="dcterms:W3CDTF">2018-04-06T20:57:00Z</dcterms:created>
  <dcterms:modified xsi:type="dcterms:W3CDTF">2018-04-06T20:57:00Z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-218927991</vt:i4>
  </property>
  <property fmtid="{D5CDD505-2E9C-101B-9397-08002B2CF9AE}" pid="3" name="_NewReviewCycle">
    <vt:lpwstr/>
  </property>
  <property fmtid="{D5CDD505-2E9C-101B-9397-08002B2CF9AE}" pid="4" name="_EmailSubject">
    <vt:lpwstr>[RAN1#84 LAA] UL HARQ operation (incl. number of HARQ processes) </vt:lpwstr>
  </property>
  <property fmtid="{D5CDD505-2E9C-101B-9397-08002B2CF9AE}" pid="5" name="_AuthorEmail">
    <vt:lpwstr>sigen.ye@alcatel-lucent.com</vt:lpwstr>
  </property>
  <property fmtid="{D5CDD505-2E9C-101B-9397-08002B2CF9AE}" pid="6" name="_AuthorEmailDisplayName">
    <vt:lpwstr>Ye, Sigen (Nokia - US)</vt:lpwstr>
  </property>
  <property fmtid="{D5CDD505-2E9C-101B-9397-08002B2CF9AE}" pid="7" name="_ReviewingToolsShownOnce">
    <vt:lpwstr/>
  </property>
  <property fmtid="{D5CDD505-2E9C-101B-9397-08002B2CF9AE}" pid="8" name="KSOProductBuildVer">
    <vt:lpwstr>2052-10.8.0.6423</vt:lpwstr>
  </property>
</Properties>
</file>